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20" w:rsidRPr="00E721F7" w:rsidRDefault="008A1E20" w:rsidP="008A1E20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ПРИЛОЖЕНИЕ №1</w:t>
      </w:r>
    </w:p>
    <w:p w:rsidR="008A1E20" w:rsidRPr="00E721F7" w:rsidRDefault="008A1E20" w:rsidP="008A1E20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8A1E20" w:rsidRPr="00E721F7" w:rsidRDefault="008A1E20" w:rsidP="008A1E20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муниципального образования</w:t>
      </w:r>
    </w:p>
    <w:p w:rsidR="008A1E20" w:rsidRPr="00E721F7" w:rsidRDefault="008A1E20" w:rsidP="008A1E20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 w:rsidRPr="00E721F7">
        <w:rPr>
          <w:sz w:val="28"/>
          <w:szCs w:val="28"/>
          <w:lang w:eastAsia="ar-SA"/>
        </w:rPr>
        <w:t>Ленинградский район</w:t>
      </w:r>
    </w:p>
    <w:p w:rsidR="008A1E20" w:rsidRPr="00E721F7" w:rsidRDefault="00BD3206" w:rsidP="008A1E20">
      <w:pPr>
        <w:widowControl w:val="0"/>
        <w:suppressAutoHyphens/>
        <w:autoSpaceDE w:val="0"/>
        <w:ind w:left="9072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8A1E20" w:rsidRPr="00E721F7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25 ноября 2016 года </w:t>
      </w:r>
      <w:r w:rsidR="008A1E20" w:rsidRPr="00E721F7">
        <w:rPr>
          <w:sz w:val="28"/>
          <w:szCs w:val="28"/>
          <w:lang w:eastAsia="ar-SA"/>
        </w:rPr>
        <w:t xml:space="preserve"> № </w:t>
      </w:r>
      <w:r>
        <w:rPr>
          <w:sz w:val="28"/>
          <w:szCs w:val="28"/>
          <w:lang w:eastAsia="ar-SA"/>
        </w:rPr>
        <w:t>87</w:t>
      </w:r>
    </w:p>
    <w:p w:rsidR="008A1E20" w:rsidRDefault="008A1E20" w:rsidP="008A1E20">
      <w:pPr>
        <w:jc w:val="center"/>
        <w:rPr>
          <w:sz w:val="28"/>
          <w:szCs w:val="28"/>
        </w:rPr>
      </w:pPr>
    </w:p>
    <w:p w:rsidR="00784102" w:rsidRDefault="00784102" w:rsidP="00784102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E721F7">
        <w:rPr>
          <w:sz w:val="28"/>
          <w:szCs w:val="28"/>
          <w:lang w:eastAsia="ar-SA"/>
        </w:rPr>
        <w:t xml:space="preserve">ПРИЛОЖЕНИЕ </w:t>
      </w:r>
    </w:p>
    <w:p w:rsidR="00784102" w:rsidRPr="00E721F7" w:rsidRDefault="00784102" w:rsidP="00784102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784102" w:rsidRPr="00E721F7" w:rsidRDefault="00784102" w:rsidP="00784102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Белохуторского сельского поселения</w:t>
      </w:r>
    </w:p>
    <w:p w:rsidR="00784102" w:rsidRPr="00E721F7" w:rsidRDefault="00784102" w:rsidP="00784102">
      <w:pPr>
        <w:widowControl w:val="0"/>
        <w:suppressAutoHyphens/>
        <w:autoSpaceDE w:val="0"/>
        <w:ind w:left="9072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Ленинградского</w:t>
      </w:r>
      <w:r w:rsidRPr="00E721F7">
        <w:rPr>
          <w:sz w:val="28"/>
          <w:szCs w:val="28"/>
          <w:lang w:eastAsia="ar-SA"/>
        </w:rPr>
        <w:t xml:space="preserve"> район</w:t>
      </w:r>
      <w:r>
        <w:rPr>
          <w:sz w:val="28"/>
          <w:szCs w:val="28"/>
          <w:lang w:eastAsia="ar-SA"/>
        </w:rPr>
        <w:t>а</w:t>
      </w:r>
    </w:p>
    <w:p w:rsidR="00784102" w:rsidRPr="00E721F7" w:rsidRDefault="0054419F" w:rsidP="00784102">
      <w:pPr>
        <w:widowControl w:val="0"/>
        <w:suppressAutoHyphens/>
        <w:autoSpaceDE w:val="0"/>
        <w:ind w:left="9072"/>
        <w:jc w:val="center"/>
        <w:rPr>
          <w:b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784102" w:rsidRPr="00E721F7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28.02.2014 года </w:t>
      </w:r>
      <w:r w:rsidR="00784102" w:rsidRPr="0054419F">
        <w:rPr>
          <w:sz w:val="28"/>
          <w:szCs w:val="28"/>
          <w:lang w:eastAsia="ar-SA"/>
        </w:rPr>
        <w:t xml:space="preserve">№  </w:t>
      </w:r>
      <w:r w:rsidRPr="0054419F">
        <w:rPr>
          <w:sz w:val="28"/>
          <w:szCs w:val="28"/>
          <w:lang w:eastAsia="ar-SA"/>
        </w:rPr>
        <w:t>1</w:t>
      </w:r>
    </w:p>
    <w:p w:rsidR="00784102" w:rsidRDefault="00784102" w:rsidP="008A1E20">
      <w:pPr>
        <w:jc w:val="center"/>
        <w:rPr>
          <w:sz w:val="28"/>
          <w:szCs w:val="28"/>
        </w:rPr>
      </w:pPr>
    </w:p>
    <w:p w:rsidR="008A1E20" w:rsidRDefault="008A1E20" w:rsidP="008A1E20">
      <w:pPr>
        <w:jc w:val="center"/>
        <w:rPr>
          <w:sz w:val="28"/>
          <w:szCs w:val="28"/>
        </w:rPr>
      </w:pPr>
      <w:r w:rsidRPr="007165DB">
        <w:rPr>
          <w:sz w:val="28"/>
          <w:szCs w:val="28"/>
        </w:rPr>
        <w:t xml:space="preserve"> Правила землепользования и застройки территории Белохуторского сельского поселения Ленинградского района </w:t>
      </w:r>
    </w:p>
    <w:p w:rsidR="008A1E20" w:rsidRPr="007165DB" w:rsidRDefault="008A1E20" w:rsidP="008A1E20">
      <w:pPr>
        <w:jc w:val="center"/>
        <w:rPr>
          <w:sz w:val="28"/>
          <w:szCs w:val="28"/>
        </w:rPr>
      </w:pPr>
      <w:r w:rsidRPr="007165DB">
        <w:rPr>
          <w:sz w:val="28"/>
          <w:szCs w:val="28"/>
        </w:rPr>
        <w:t xml:space="preserve">Краснодарского края </w:t>
      </w:r>
      <w:bookmarkStart w:id="0" w:name="_GoBack"/>
      <w:bookmarkEnd w:id="0"/>
    </w:p>
    <w:p w:rsidR="008A1E20" w:rsidRPr="007165DB" w:rsidRDefault="008A1E20" w:rsidP="008A1E20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ind w:firstLine="425"/>
        <w:jc w:val="center"/>
        <w:rPr>
          <w:bCs/>
          <w:color w:val="000000"/>
          <w:sz w:val="28"/>
          <w:szCs w:val="28"/>
        </w:rPr>
      </w:pPr>
    </w:p>
    <w:p w:rsidR="008A1E20" w:rsidRPr="00F07FAB" w:rsidRDefault="008A1E20" w:rsidP="008A1E20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ind w:firstLine="425"/>
        <w:jc w:val="center"/>
        <w:rPr>
          <w:bCs/>
          <w:color w:val="000000"/>
          <w:sz w:val="28"/>
          <w:szCs w:val="28"/>
        </w:rPr>
      </w:pPr>
      <w:r w:rsidRPr="00F07FAB">
        <w:rPr>
          <w:bCs/>
          <w:color w:val="000000"/>
          <w:sz w:val="28"/>
          <w:szCs w:val="28"/>
        </w:rPr>
        <w:t xml:space="preserve">ЧАСТЬ </w:t>
      </w:r>
      <w:r w:rsidRPr="00F07FAB">
        <w:rPr>
          <w:bCs/>
          <w:color w:val="000000"/>
          <w:sz w:val="28"/>
          <w:szCs w:val="28"/>
          <w:lang w:val="en-US"/>
        </w:rPr>
        <w:t>III</w:t>
      </w:r>
      <w:r w:rsidRPr="00F07FAB">
        <w:rPr>
          <w:bCs/>
          <w:color w:val="000000"/>
          <w:sz w:val="28"/>
          <w:szCs w:val="28"/>
        </w:rPr>
        <w:t>. ГРАДОСТРОИТЕЛЬНЫЕ РЕГЛАМЕНТЫ</w:t>
      </w:r>
    </w:p>
    <w:p w:rsidR="008A1E20" w:rsidRPr="007165DB" w:rsidRDefault="008A1E20" w:rsidP="008A1E20">
      <w:pPr>
        <w:rPr>
          <w:sz w:val="28"/>
          <w:szCs w:val="28"/>
        </w:rPr>
      </w:pPr>
    </w:p>
    <w:p w:rsidR="008A1E20" w:rsidRPr="007165DB" w:rsidRDefault="008A1E20" w:rsidP="008D215D">
      <w:pPr>
        <w:ind w:firstLine="426"/>
        <w:rPr>
          <w:rFonts w:eastAsia="SimSun"/>
          <w:caps/>
          <w:color w:val="000000"/>
          <w:sz w:val="28"/>
          <w:szCs w:val="28"/>
          <w:lang w:eastAsia="zh-CN"/>
        </w:rPr>
      </w:pPr>
      <w:r w:rsidRPr="007165DB">
        <w:rPr>
          <w:rFonts w:eastAsia="SimSun"/>
          <w:bCs/>
          <w:color w:val="000000"/>
          <w:sz w:val="28"/>
          <w:szCs w:val="28"/>
          <w:lang w:eastAsia="zh-CN"/>
        </w:rPr>
        <w:t>«Статья 36. Виды разрешенного использования земельных участков и объектов капитального строительства в различных территориальных зонах</w:t>
      </w:r>
    </w:p>
    <w:p w:rsidR="008A1E20" w:rsidRPr="007165DB" w:rsidRDefault="008A1E20" w:rsidP="008A1E20">
      <w:pPr>
        <w:ind w:firstLine="426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  <w:r w:rsidRPr="007165DB">
        <w:rPr>
          <w:rFonts w:eastAsia="SimSun"/>
          <w:b/>
          <w:caps/>
          <w:color w:val="000000"/>
          <w:sz w:val="28"/>
          <w:szCs w:val="28"/>
          <w:lang w:eastAsia="zh-CN"/>
        </w:rPr>
        <w:t>Жилые зоны</w:t>
      </w:r>
      <w:r w:rsidRPr="007165DB">
        <w:rPr>
          <w:rFonts w:eastAsia="SimSun"/>
          <w:b/>
          <w:bCs/>
          <w:color w:val="000000"/>
          <w:sz w:val="28"/>
          <w:szCs w:val="28"/>
          <w:lang w:eastAsia="zh-CN"/>
        </w:rPr>
        <w:t>:</w:t>
      </w:r>
    </w:p>
    <w:p w:rsidR="008A1E20" w:rsidRPr="007165DB" w:rsidRDefault="008A1E20" w:rsidP="008A1E20">
      <w:pPr>
        <w:widowControl w:val="0"/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proofErr w:type="gramStart"/>
      <w:r w:rsidRPr="007165DB">
        <w:rPr>
          <w:rFonts w:eastAsia="SimSun"/>
          <w:b/>
          <w:color w:val="000000"/>
          <w:sz w:val="28"/>
          <w:szCs w:val="28"/>
          <w:u w:val="single"/>
          <w:lang w:eastAsia="zh-CN"/>
        </w:rPr>
        <w:t>Ж</w:t>
      </w:r>
      <w:proofErr w:type="gramEnd"/>
      <w:r w:rsidRPr="007165DB">
        <w:rPr>
          <w:rFonts w:eastAsia="SimSun"/>
          <w:b/>
          <w:color w:val="000000"/>
          <w:sz w:val="28"/>
          <w:szCs w:val="28"/>
          <w:u w:val="single"/>
          <w:lang w:eastAsia="zh-CN"/>
        </w:rPr>
        <w:t xml:space="preserve"> – 1Б. Зона застройки индивидуальными жилыми домами с содержанием домашнего скота  и птицы.</w:t>
      </w:r>
    </w:p>
    <w:p w:rsidR="00CD6B3F" w:rsidRPr="008D215D" w:rsidRDefault="008A1E20" w:rsidP="008D215D">
      <w:pPr>
        <w:widowControl w:val="0"/>
        <w:ind w:firstLine="426"/>
        <w:jc w:val="both"/>
        <w:rPr>
          <w:rFonts w:eastAsia="SimSun"/>
          <w:b/>
          <w:color w:val="000000"/>
          <w:lang w:eastAsia="zh-CN"/>
        </w:rPr>
      </w:pPr>
      <w:r w:rsidRPr="008D215D">
        <w:rPr>
          <w:i/>
          <w:iCs/>
          <w:color w:val="000000"/>
        </w:rPr>
        <w:t>Зона индивидуальной жилой застройки Ж-1 Б выделена для обеспечения правовых,</w:t>
      </w:r>
      <w:r w:rsidRPr="008D215D">
        <w:rPr>
          <w:i/>
          <w:color w:val="000000"/>
        </w:rPr>
        <w:t xml:space="preserve"> социальных</w:t>
      </w:r>
      <w:proofErr w:type="gramStart"/>
      <w:r w:rsidRPr="008D215D">
        <w:rPr>
          <w:i/>
          <w:color w:val="000000"/>
        </w:rPr>
        <w:t>,к</w:t>
      </w:r>
      <w:proofErr w:type="gramEnd"/>
      <w:r w:rsidRPr="008D215D">
        <w:rPr>
          <w:i/>
          <w:color w:val="000000"/>
        </w:rPr>
        <w:t>ультурных</w:t>
      </w:r>
      <w:r w:rsidRPr="008D215D">
        <w:rPr>
          <w:i/>
          <w:iCs/>
          <w:color w:val="000000"/>
        </w:rPr>
        <w:t>,</w:t>
      </w:r>
      <w:r w:rsidRPr="008D215D">
        <w:rPr>
          <w:i/>
          <w:color w:val="000000"/>
        </w:rPr>
        <w:t>бытовых</w:t>
      </w:r>
      <w:r w:rsidRPr="008D215D">
        <w:rPr>
          <w:i/>
          <w:iCs/>
          <w:color w:val="000000"/>
        </w:rPr>
        <w:t xml:space="preserve"> условий формирования жилых районов из отдельно стоящих </w:t>
      </w:r>
      <w:r w:rsidRPr="008D215D">
        <w:rPr>
          <w:i/>
          <w:color w:val="000000"/>
        </w:rPr>
        <w:t>индивидуальных</w:t>
      </w:r>
      <w:r w:rsidRPr="008D215D">
        <w:rPr>
          <w:i/>
          <w:iCs/>
          <w:color w:val="000000"/>
        </w:rPr>
        <w:t xml:space="preserve"> жилых домов усадебного типа с возможностью ведения личного подсобного хозяйства, а также с минимально разрешенным набором услуг местного значения.</w:t>
      </w:r>
    </w:p>
    <w:p w:rsidR="00CD6B3F" w:rsidRPr="008D215D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  <w:r w:rsidRPr="008D215D">
        <w:rPr>
          <w:rFonts w:eastAsia="SimSun"/>
          <w:b/>
          <w:color w:val="000000"/>
          <w:lang w:eastAsia="zh-CN"/>
        </w:rPr>
        <w:t xml:space="preserve">ОСНОВНЫЕ ВИДЫ И ПАРАМЕТРЫ РАЗРЕШЕННОГО ИСПОЛЬЗОВАНИЯ </w:t>
      </w:r>
    </w:p>
    <w:p w:rsidR="00CD6B3F" w:rsidRPr="008D215D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  <w:r w:rsidRPr="008D215D">
        <w:rPr>
          <w:rFonts w:eastAsia="SimSun"/>
          <w:b/>
          <w:color w:val="000000"/>
          <w:lang w:eastAsia="zh-CN"/>
        </w:rPr>
        <w:t>ЗЕМЕЛЬНЫХ УЧАСТКОВ И ОБЪЕКТОВ КАПИТАЛЬНОГО СТРОИТЕЛЬСТВА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143"/>
        <w:gridCol w:w="2629"/>
        <w:gridCol w:w="2279"/>
      </w:tblGrid>
      <w:tr w:rsidR="00CD6B3F" w:rsidRPr="00C53179" w:rsidTr="009F5C02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170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3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</w:t>
            </w:r>
            <w:r w:rsidRPr="00C53179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29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279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</w:t>
            </w:r>
            <w:r w:rsidRPr="00C53179">
              <w:rPr>
                <w:b/>
              </w:rPr>
              <w:lastRenderedPageBreak/>
              <w:t>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Отдельно стоящие усадебные жилые дома;</w:t>
            </w:r>
          </w:p>
          <w:p w:rsidR="00CD6B3F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color w:val="000000"/>
              </w:rPr>
            </w:pPr>
            <w:r w:rsidRPr="009D74F1">
              <w:rPr>
                <w:color w:val="000000"/>
              </w:rPr>
              <w:t xml:space="preserve">(в том числе с местами приложения труда и с возможностью ведения развитого товарного личного подсобного хозяйства, сельскохозяйственного производства, садоводства, огородничества) </w:t>
            </w:r>
          </w:p>
          <w:p w:rsidR="00CD6B3F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color w:val="000000"/>
              </w:rPr>
            </w:pPr>
            <w:r w:rsidRPr="009D74F1">
              <w:rPr>
                <w:color w:val="000000"/>
              </w:rPr>
              <w:t xml:space="preserve">Одно-, двухквартирные жилые дома; (в том числе с возможностью ведения развитого товарного личного подсобного хозяйства, сельскохозяйственного производства, садоводства, огородничества) 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color w:val="000000"/>
              </w:rPr>
              <w:t xml:space="preserve">Отдельно стоящие индивидуальные жилые дома </w:t>
            </w:r>
            <w:r w:rsidRPr="009D74F1">
              <w:rPr>
                <w:color w:val="000000"/>
              </w:rPr>
              <w:lastRenderedPageBreak/>
              <w:t>(застройка коттеджного типа); (с возможностью ведения ограниченного личного подсобного хозяйства (без содержания скота и птицы), садоводства, огородничества)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земельных участков: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CD6B3F" w:rsidRPr="00C53179" w:rsidRDefault="00CD6B3F" w:rsidP="009F5C02">
            <w:r w:rsidRPr="00C53179">
              <w:t>дома коттеджного типа на одну семью в 1 - 3 этажа –  300 – (2500) кв. м;</w:t>
            </w:r>
          </w:p>
          <w:p w:rsidR="00CD6B3F" w:rsidRPr="00C53179" w:rsidRDefault="00CD6B3F" w:rsidP="009F5C02">
            <w:r w:rsidRPr="00C53179">
              <w:t>- блокированные жилые дома не выше 3 этажей – 300 –(2500) кв. м;</w:t>
            </w:r>
          </w:p>
          <w:p w:rsidR="00CD6B3F" w:rsidRPr="00C53179" w:rsidRDefault="00CD6B3F" w:rsidP="009F5C02">
            <w:r w:rsidRPr="00C53179">
              <w:t>- для объектов торговли и обслуживания – 10 –</w:t>
            </w:r>
            <w:proofErr w:type="gramStart"/>
            <w:r w:rsidRPr="00C53179">
              <w:t xml:space="preserve">( </w:t>
            </w:r>
            <w:proofErr w:type="gramEnd"/>
            <w:r w:rsidRPr="00C53179">
              <w:t>2500) кв. м;</w:t>
            </w:r>
          </w:p>
          <w:p w:rsidR="00CD6B3F" w:rsidRPr="00C53179" w:rsidRDefault="00CD6B3F" w:rsidP="009F5C02">
            <w:r w:rsidRPr="00C53179">
              <w:t xml:space="preserve">- для объектов инженерного обеспечения и объектов вспомогательного инженерного назначения от </w:t>
            </w:r>
            <w:r w:rsidRPr="00C53179">
              <w:lastRenderedPageBreak/>
              <w:t>1 кв. м;</w:t>
            </w:r>
          </w:p>
          <w:p w:rsidR="00CD6B3F" w:rsidRPr="00C53179" w:rsidRDefault="00CD6B3F" w:rsidP="009F5C02">
            <w:r w:rsidRPr="00C53179">
              <w:t>- для иных объектов – 10 – (10000) кв. м.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ширина земельных участков вдоль фронта улицы (проезда) – 12</w:t>
            </w: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фильтрующие – на расстоянии не менее 8 м от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фундамента построек;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lastRenderedPageBreak/>
              <w:t xml:space="preserve">максимальное количество этажей зданий - 3; </w:t>
            </w:r>
          </w:p>
          <w:p w:rsidR="00CD6B3F" w:rsidRPr="00C53179" w:rsidRDefault="00CD6B3F" w:rsidP="009F5C02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279" w:type="dxa"/>
          </w:tcPr>
          <w:p w:rsidR="00CD6B3F" w:rsidRPr="00C53179" w:rsidRDefault="00CD6B3F" w:rsidP="009F5C02">
            <w:r w:rsidRPr="00C53179">
              <w:t>максимальный процент застройки 60</w:t>
            </w:r>
          </w:p>
          <w:p w:rsidR="00CD6B3F" w:rsidRPr="00C53179" w:rsidRDefault="00CD6B3F" w:rsidP="009F5C02">
            <w:r w:rsidRPr="00C53179">
              <w:t xml:space="preserve">  Коэффициент использования земельного участка:</w:t>
            </w:r>
          </w:p>
          <w:p w:rsidR="00CD6B3F" w:rsidRPr="00C53179" w:rsidRDefault="00CD6B3F" w:rsidP="009F5C02">
            <w:r w:rsidRPr="00C53179">
              <w:t xml:space="preserve">– в границах территории жилой застройки индивидуальными домами усадебного типа – 0,4. </w:t>
            </w: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2-4 - квартирные сблокированные жилые дома; (с возможностью ведения ограниченного личного подсобного хозяйства (без содержания скота и птицы), садоводства, огородничества)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t xml:space="preserve">максимальное количество этажей зданий - 3; </w:t>
            </w:r>
          </w:p>
          <w:p w:rsidR="00CD6B3F" w:rsidRPr="00C53179" w:rsidRDefault="00CD6B3F" w:rsidP="009F5C02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279" w:type="dxa"/>
          </w:tcPr>
          <w:p w:rsidR="00CD6B3F" w:rsidRPr="00C53179" w:rsidRDefault="00CD6B3F" w:rsidP="009F5C02">
            <w:r w:rsidRPr="00C53179">
              <w:t>максимальный процент застройки участка:</w:t>
            </w:r>
          </w:p>
          <w:p w:rsidR="00CD6B3F" w:rsidRPr="00C53179" w:rsidRDefault="00CD6B3F" w:rsidP="009F5C02">
            <w:r w:rsidRPr="00C53179">
              <w:t>- для сельских поселений – 60 %;</w:t>
            </w:r>
          </w:p>
          <w:p w:rsidR="00CD6B3F" w:rsidRPr="00C53179" w:rsidRDefault="00CD6B3F" w:rsidP="009F5C02">
            <w:r w:rsidRPr="00C53179">
              <w:t>Коэффициент использования земельного участка:</w:t>
            </w:r>
          </w:p>
          <w:p w:rsidR="00CD6B3F" w:rsidRPr="00C53179" w:rsidRDefault="00CD6B3F" w:rsidP="009F5C02">
            <w:r w:rsidRPr="00C53179">
              <w:t>– в границах территории застройки жилыми домами блокированного типа – 0,8 –  1,6.</w:t>
            </w:r>
          </w:p>
          <w:p w:rsidR="00CD6B3F" w:rsidRPr="00C53179" w:rsidRDefault="00CD6B3F" w:rsidP="009F5C02"/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 xml:space="preserve">Гостевые дома (при условии размещения необходимого расчетного количества парковочных мест (отдельно стоящих, встроенных, пристроенных, </w:t>
            </w:r>
            <w:r w:rsidRPr="009D74F1">
              <w:rPr>
                <w:color w:val="000000"/>
              </w:rPr>
              <w:lastRenderedPageBreak/>
              <w:t>подземных) на территории участка);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планировочного решения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279" w:type="dxa"/>
          </w:tcPr>
          <w:p w:rsidR="00CD6B3F" w:rsidRPr="00C53179" w:rsidRDefault="00CD6B3F" w:rsidP="009F5C02">
            <w:r w:rsidRPr="00C53179">
              <w:t>максимальный процент застройки участка – 40-50</w:t>
            </w: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дошкольные учреждения, начальные школы, общеобразовательные школы; внешкольные учреждения;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дома и иные детские учреждения;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здравоохранения, в том числе пункты оказания первой медицинской помощи, поликлиники, фельдшерско-акушерские пункты, объекты общей врачебной практики.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Минимальные отступы от красных линий или границ участка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D6B3F" w:rsidRPr="00C53179" w:rsidRDefault="00CD6B3F" w:rsidP="009F5C02">
            <w:r w:rsidRPr="00C53179">
              <w:t xml:space="preserve">Для сельских поселений-10 </w:t>
            </w:r>
            <w:r w:rsidRPr="00C53179">
              <w:lastRenderedPageBreak/>
              <w:t>м</w:t>
            </w:r>
          </w:p>
          <w:p w:rsidR="00CD6B3F" w:rsidRPr="00C53179" w:rsidRDefault="00CD6B3F" w:rsidP="009F5C02">
            <w:r w:rsidRPr="00C53179">
              <w:t>Здания  общеобразовательных учреждений допускается размещать:</w:t>
            </w:r>
          </w:p>
          <w:p w:rsidR="00CD6B3F" w:rsidRPr="00C53179" w:rsidRDefault="00CD6B3F" w:rsidP="009F5C02">
            <w:r w:rsidRPr="00C53179">
              <w:t>на внутриквартальных территориях микрорайона, удаленных от межквартальных проездов с регулярным движением транспорта на расстояние 100 - 170 м;</w:t>
            </w:r>
          </w:p>
          <w:p w:rsidR="00CD6B3F" w:rsidRPr="00C53179" w:rsidRDefault="00CD6B3F" w:rsidP="009F5C02">
            <w:r w:rsidRPr="00C53179">
              <w:t>на внутриквартальных проездах с периодическим (нерегулярным) движением автотранспорта только при условии увеличения минимального разрыва от границы участка учреждения до проезда на 15 - 25 м.</w:t>
            </w:r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lastRenderedPageBreak/>
              <w:t xml:space="preserve">Максимальная </w:t>
            </w:r>
          </w:p>
          <w:p w:rsidR="00CD6B3F" w:rsidRPr="00C53179" w:rsidRDefault="00CD6B3F" w:rsidP="009F5C02">
            <w:r w:rsidRPr="00C53179">
              <w:t>этажность для дошкольных учреждений -2 этажа</w:t>
            </w:r>
          </w:p>
          <w:p w:rsidR="00CD6B3F" w:rsidRPr="00C53179" w:rsidRDefault="00CD6B3F" w:rsidP="009F5C02">
            <w:r w:rsidRPr="00C53179">
              <w:lastRenderedPageBreak/>
              <w:t>для школ и начального профессионального образования -4 этажа</w:t>
            </w:r>
          </w:p>
          <w:p w:rsidR="00CD6B3F" w:rsidRPr="00C53179" w:rsidRDefault="00CD6B3F" w:rsidP="009F5C02">
            <w:r w:rsidRPr="00C53179">
              <w:t xml:space="preserve">прочие образовательные учреждения по заданию на проектирование с учетом сложившейся застройки </w:t>
            </w:r>
          </w:p>
        </w:tc>
        <w:tc>
          <w:tcPr>
            <w:tcW w:w="2279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процент: застройки участка – 50 </w:t>
            </w:r>
          </w:p>
          <w:p w:rsidR="00CD6B3F" w:rsidRPr="00C53179" w:rsidRDefault="00CD6B3F" w:rsidP="009F5C02">
            <w:r w:rsidRPr="00C53179">
              <w:t>-озеленение 30-50</w:t>
            </w: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279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9F5C02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Объекты инженерного обеспечения и объекты вспомогательного инженерного назначения.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трансформаторные подстанции, распределительные пункты, центральные тепловые пункты, котельные, насосные станции, канализационные насосные станции, очистные сооружения ливневой канализации, автоматические телефонные станции; сооружения связи (кроме устройств и объектов сотовой связи);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депо;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143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29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279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CD6B3F" w:rsidRDefault="00CD6B3F" w:rsidP="00CD6B3F">
      <w:pPr>
        <w:tabs>
          <w:tab w:val="left" w:pos="2520"/>
        </w:tabs>
        <w:rPr>
          <w:rFonts w:eastAsia="SimSun"/>
          <w:b/>
          <w:color w:val="000000"/>
          <w:sz w:val="28"/>
          <w:szCs w:val="28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285"/>
        <w:gridCol w:w="2654"/>
        <w:gridCol w:w="2537"/>
      </w:tblGrid>
      <w:tr w:rsidR="00CD6B3F" w:rsidRPr="00C53179" w:rsidTr="00CD6B3F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285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7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</w:t>
            </w:r>
            <w:r w:rsidRPr="00C53179">
              <w:rPr>
                <w:b/>
              </w:rPr>
              <w:lastRenderedPageBreak/>
              <w:t>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Сельские усадьбы (в малых сельских населенных пунктах (поселок, село, станица, хутор, аул) с численностью населения до 1000 человек);</w:t>
            </w:r>
          </w:p>
        </w:tc>
        <w:tc>
          <w:tcPr>
            <w:tcW w:w="3119" w:type="dxa"/>
          </w:tcPr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</w:t>
            </w:r>
            <w:proofErr w:type="gramStart"/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CD6B3F" w:rsidRPr="007924E7" w:rsidRDefault="00CD6B3F" w:rsidP="009F5C02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.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</w:t>
            </w:r>
            <w:proofErr w:type="gramStart"/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CD6B3F" w:rsidRPr="007924E7" w:rsidRDefault="00CD6B3F" w:rsidP="009F5C02">
            <w:r w:rsidRPr="007924E7">
              <w:t xml:space="preserve">минимальный отступ от границ соседнего участка: </w:t>
            </w:r>
          </w:p>
          <w:p w:rsidR="00CD6B3F" w:rsidRPr="007924E7" w:rsidRDefault="00CD6B3F" w:rsidP="009F5C02">
            <w:r w:rsidRPr="007924E7">
              <w:t>- до вновь построенного одно-, двухквартирного жилого дома не менее 3 м;</w:t>
            </w:r>
          </w:p>
          <w:p w:rsidR="00CD6B3F" w:rsidRPr="007924E7" w:rsidRDefault="00CD6B3F" w:rsidP="009F5C02">
            <w:r w:rsidRPr="007924E7">
              <w:t>- при реконструкции существующего здания не менее 1 м.;</w:t>
            </w:r>
          </w:p>
          <w:p w:rsidR="00CD6B3F" w:rsidRPr="007924E7" w:rsidRDefault="00CD6B3F" w:rsidP="009F5C02">
            <w:r w:rsidRPr="007924E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участка составляет не менее:</w:t>
            </w:r>
          </w:p>
          <w:p w:rsidR="00CD6B3F" w:rsidRPr="007924E7" w:rsidRDefault="00CD6B3F" w:rsidP="009F5C02">
            <w:r w:rsidRPr="007924E7">
              <w:t>1,0 м - для одноэтажного жилого дома;</w:t>
            </w:r>
          </w:p>
          <w:p w:rsidR="00CD6B3F" w:rsidRPr="007924E7" w:rsidRDefault="00CD6B3F" w:rsidP="009F5C02">
            <w:r w:rsidRPr="007924E7">
              <w:t>1,5 м - для двухэтажного жилого дома;</w:t>
            </w:r>
          </w:p>
          <w:p w:rsidR="00CD6B3F" w:rsidRPr="007924E7" w:rsidRDefault="00CD6B3F" w:rsidP="009F5C02">
            <w:r w:rsidRPr="007924E7">
              <w:t>2,0 м - для трехэтажного жилого дома, при условии, что расстояние до расположенного на соседнем земельном участке жилого дома не менее 5 м.;</w:t>
            </w:r>
          </w:p>
          <w:p w:rsidR="00CD6B3F" w:rsidRPr="007924E7" w:rsidRDefault="00CD6B3F" w:rsidP="009F5C02"/>
          <w:p w:rsidR="00CD6B3F" w:rsidRPr="007924E7" w:rsidRDefault="00CD6B3F" w:rsidP="009F5C02">
            <w:r w:rsidRPr="007924E7">
              <w:t>Септики:</w:t>
            </w:r>
          </w:p>
          <w:p w:rsidR="00CD6B3F" w:rsidRPr="007924E7" w:rsidRDefault="00CD6B3F" w:rsidP="009F5C02">
            <w:r w:rsidRPr="007924E7">
              <w:lastRenderedPageBreak/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7924E7" w:rsidRDefault="00CD6B3F" w:rsidP="009F5C02">
            <w:r w:rsidRPr="007924E7">
              <w:t xml:space="preserve">- водонепроницаемые – на расстоянии не менее 5 м от фундамента построек, </w:t>
            </w:r>
          </w:p>
          <w:p w:rsidR="00CD6B3F" w:rsidRPr="007924E7" w:rsidRDefault="00CD6B3F" w:rsidP="009F5C02">
            <w:r w:rsidRPr="007924E7">
              <w:t>- фильтрующие – на расстоянии не менее 8 м от фундамента построек;</w:t>
            </w:r>
          </w:p>
          <w:p w:rsidR="00CD6B3F" w:rsidRPr="007924E7" w:rsidRDefault="00CD6B3F" w:rsidP="009F5C02">
            <w:r w:rsidRPr="007924E7"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7924E7" w:rsidRDefault="00CD6B3F" w:rsidP="009F5C02">
            <w:r w:rsidRPr="007924E7">
              <w:lastRenderedPageBreak/>
              <w:t xml:space="preserve">максимальное количество этажей зданий - 3; </w:t>
            </w:r>
          </w:p>
          <w:p w:rsidR="00CD6B3F" w:rsidRPr="007924E7" w:rsidRDefault="00CD6B3F" w:rsidP="009F5C02">
            <w:r w:rsidRPr="007924E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37" w:type="dxa"/>
          </w:tcPr>
          <w:p w:rsidR="00CD6B3F" w:rsidRPr="007924E7" w:rsidRDefault="00CD6B3F" w:rsidP="009F5C02">
            <w:r w:rsidRPr="007924E7">
              <w:t>максимальный процент застройки участка:</w:t>
            </w:r>
          </w:p>
          <w:p w:rsidR="00CD6B3F" w:rsidRPr="007924E7" w:rsidRDefault="00CD6B3F" w:rsidP="009F5C02">
            <w:r w:rsidRPr="007924E7">
              <w:t>- для ИЖС – 60%;</w:t>
            </w:r>
          </w:p>
          <w:p w:rsidR="00CD6B3F" w:rsidRPr="007924E7" w:rsidRDefault="00CD6B3F" w:rsidP="009F5C02">
            <w:r w:rsidRPr="007924E7">
              <w:t>- для иных объектов 50 %;</w:t>
            </w:r>
          </w:p>
          <w:p w:rsidR="00CD6B3F" w:rsidRPr="007924E7" w:rsidRDefault="00CD6B3F" w:rsidP="009F5C02"/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widowControl w:val="0"/>
              <w:ind w:firstLine="426"/>
              <w:rPr>
                <w:color w:val="000000"/>
              </w:rPr>
            </w:pPr>
            <w:proofErr w:type="gramStart"/>
            <w:r w:rsidRPr="009D74F1">
              <w:rPr>
                <w:color w:val="000000"/>
              </w:rPr>
              <w:lastRenderedPageBreak/>
              <w:t xml:space="preserve">объекты общественно-делового (офисы, конторы, общественные организации), финансового и коммунального назначения (при условии размещения необходимого расчетного количества парковочных мест (отдельно стоящих, встроенных, пристроенных, подземных) на территории участка); </w:t>
            </w:r>
            <w:proofErr w:type="gramEnd"/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 xml:space="preserve">столовые, кафе, </w:t>
            </w:r>
            <w:r w:rsidRPr="009D74F1">
              <w:rPr>
                <w:color w:val="000000"/>
              </w:rPr>
              <w:lastRenderedPageBreak/>
              <w:t>закусочные, бары, рестораны не более 50 посадочных мест и с ограничением по времени работы;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Ветлечебницы без содержания животных,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ветаптеки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клубы по интересам, центры общения и досуговых занятий;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здания физкультурно-оздоровительных клубов и </w:t>
            </w:r>
            <w:proofErr w:type="gramStart"/>
            <w:r w:rsidRPr="009D74F1">
              <w:rPr>
                <w:rFonts w:eastAsia="SimSun"/>
                <w:color w:val="000000"/>
                <w:lang w:eastAsia="zh-CN"/>
              </w:rPr>
              <w:t>фитнес-центров</w:t>
            </w:r>
            <w:proofErr w:type="gramEnd"/>
            <w:r w:rsidRPr="009D74F1">
              <w:rPr>
                <w:rFonts w:eastAsia="SimSun"/>
                <w:color w:val="000000"/>
                <w:lang w:eastAsia="zh-CN"/>
              </w:rPr>
              <w:t>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теннисные корты, бассейны, бани, сауны;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детские игровые площадки, площадки отдыха, занятия физкультурой, хозяйственные площадки, площадки для выгула собак; 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Станции технического обслуживания легковых автомобилей до 5 постов (без малярно-жестяных работ),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шиномонтажные мастерские, мойки автомобилей до двух постов.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реально сложившейся застройки и архитектурно-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планировочного решения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Отдельно стоящие, встроенные или пристроенные объекты (связанные с проживанием граждан и не оказывающие негативного воздействия на окружающую среду):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продовольственных, непродовольственных и смешанных товаров;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раздаточные пункты молочной кухни;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кабинеты семейного доктора, аптеки;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пошивочные ателье, ремонтные мастерские бытовой техники, мастерские по пошиву и ремонту обуви, мастерские по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ремонту часов, парикмахерские;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помещения (категорий</w:t>
            </w:r>
            <w:proofErr w:type="gramStart"/>
            <w:r w:rsidRPr="009D74F1">
              <w:rPr>
                <w:rFonts w:eastAsia="SimSun"/>
                <w:color w:val="000000"/>
                <w:lang w:eastAsia="zh-CN"/>
              </w:rPr>
              <w:t xml:space="preserve"> В</w:t>
            </w:r>
            <w:proofErr w:type="gramEnd"/>
            <w:r w:rsidRPr="009D74F1">
              <w:rPr>
                <w:rFonts w:eastAsia="SimSun"/>
                <w:color w:val="000000"/>
                <w:lang w:eastAsia="zh-CN"/>
              </w:rPr>
              <w:t xml:space="preserve"> и Д для труда инвалидов и людей старшего возраста, в их числе: пункты выдачи работы на дом, мастерские для сборочных и декоративных работ),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банков, сберкассы, пункты охраны порядка;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приемные пункты прачечных и химчисток;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жилищно-эксплуатационных и аварийно-диспетчерских служб;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и пункты почтовой связи, телеграфной связи, переговорные пункты;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скверы, бульвары, зеленые насаждения, набережные;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пруды, обводненные карьеры;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 оказанию ритуальных услуг.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r w:rsidRPr="00C53179">
              <w:lastRenderedPageBreak/>
              <w:t xml:space="preserve">минимальный отступ строений от красной линии </w:t>
            </w:r>
            <w:r w:rsidRPr="00C53179">
              <w:lastRenderedPageBreak/>
              <w:t>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 xml:space="preserve">максимальное количество надземных </w:t>
            </w:r>
            <w:r w:rsidRPr="00C53179">
              <w:lastRenderedPageBreak/>
              <w:t>этажей зданий – 4</w:t>
            </w:r>
          </w:p>
          <w:p w:rsidR="00CD6B3F" w:rsidRPr="00C53179" w:rsidRDefault="00CD6B3F" w:rsidP="009F5C02">
            <w:r w:rsidRPr="00C53179">
              <w:t>максимальная высота зданий – 30 м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</w:t>
            </w:r>
            <w:r w:rsidRPr="00C53179">
              <w:lastRenderedPageBreak/>
              <w:t xml:space="preserve">участка – 70 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 xml:space="preserve">Блокированные жилые дома с </w:t>
            </w:r>
            <w:proofErr w:type="spellStart"/>
            <w:r w:rsidRPr="009D74F1">
              <w:rPr>
                <w:color w:val="000000"/>
              </w:rPr>
              <w:t>приквартирными</w:t>
            </w:r>
            <w:proofErr w:type="spellEnd"/>
            <w:r w:rsidRPr="009D74F1">
              <w:rPr>
                <w:color w:val="000000"/>
              </w:rPr>
              <w:t xml:space="preserve"> участками (с возможностью ведения ограниченного личного подсобного хозяйства (без содержания скота и птицы), садоводства, огородничества), с количеством блоков в блокировке от 5 до 10 шт. Многоквартирные жилые дома (блокированного типа) с минимальной хозяйственной частью (без содержания скота и птицы);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этажей зданий - 3; </w:t>
            </w:r>
          </w:p>
          <w:p w:rsidR="00CD6B3F" w:rsidRPr="00C53179" w:rsidRDefault="00CD6B3F" w:rsidP="009F5C02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участка:</w:t>
            </w:r>
          </w:p>
          <w:p w:rsidR="00CD6B3F" w:rsidRPr="00C53179" w:rsidRDefault="00CD6B3F" w:rsidP="009F5C02">
            <w:r w:rsidRPr="00C53179">
              <w:t>- для сельских поселений – 60 %;</w:t>
            </w:r>
          </w:p>
          <w:p w:rsidR="00CD6B3F" w:rsidRPr="00C53179" w:rsidRDefault="00CD6B3F" w:rsidP="009F5C02">
            <w:r w:rsidRPr="00C53179">
              <w:t>Коэффициент использования земельного участка:</w:t>
            </w:r>
          </w:p>
          <w:p w:rsidR="00CD6B3F" w:rsidRPr="00C53179" w:rsidRDefault="00CD6B3F" w:rsidP="009F5C02">
            <w:r w:rsidRPr="00C53179">
              <w:t>– в границах территории застройки жилыми домами блокированного типа – 0,8 –  1,6.</w:t>
            </w:r>
          </w:p>
          <w:p w:rsidR="00CD6B3F" w:rsidRPr="00C53179" w:rsidRDefault="00CD6B3F" w:rsidP="009F5C02"/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t>Многоквартирные  жилые дома (секционные, галерейные, коридорные).</w:t>
            </w:r>
          </w:p>
          <w:p w:rsidR="00CD6B3F" w:rsidRPr="009D74F1" w:rsidRDefault="00CD6B3F" w:rsidP="009F5C02">
            <w:pPr>
              <w:ind w:firstLine="426"/>
              <w:rPr>
                <w:color w:val="000000"/>
              </w:rPr>
            </w:pPr>
          </w:p>
        </w:tc>
        <w:tc>
          <w:tcPr>
            <w:tcW w:w="3119" w:type="dxa"/>
          </w:tcPr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многоквартирные малоэтажные жилые дома не выше 4 этажей – до 15000 кв. м;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для объектов торговли и обслуживания – 10 –(2500) кв. м;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3285" w:type="dxa"/>
          </w:tcPr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бытовые разрывы между длинными сторонами секционных жилых зданий </w:t>
            </w:r>
            <w:r w:rsidRPr="00A302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высотой 2 - 3 этажа должны быть не менее 15 м, а между зданиями высотой 4 этажа - не менее 20 м, между длинными сторонами и торцами этих же зданий с окнами из жилых комнат - не менее 10 м. 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Септики: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CD6B3F" w:rsidRPr="00A3022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3022A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A3022A" w:rsidRDefault="00CD6B3F" w:rsidP="009F5C02">
            <w:r w:rsidRPr="00A3022A">
              <w:lastRenderedPageBreak/>
              <w:t xml:space="preserve">максимальное количество надземных этажей зданий - 4 этажа </w:t>
            </w:r>
          </w:p>
          <w:p w:rsidR="00CD6B3F" w:rsidRPr="00A3022A" w:rsidRDefault="00CD6B3F" w:rsidP="009F5C02">
            <w:r w:rsidRPr="00A3022A">
              <w:t xml:space="preserve">максимальная высота зданий от уровня земли до верха перекрытия </w:t>
            </w:r>
            <w:r w:rsidRPr="00A3022A">
              <w:lastRenderedPageBreak/>
              <w:t>последнего этажа - 15 м;</w:t>
            </w:r>
          </w:p>
          <w:p w:rsidR="00CD6B3F" w:rsidRPr="00A3022A" w:rsidRDefault="00CD6B3F" w:rsidP="009F5C02"/>
        </w:tc>
        <w:tc>
          <w:tcPr>
            <w:tcW w:w="2537" w:type="dxa"/>
          </w:tcPr>
          <w:p w:rsidR="00CD6B3F" w:rsidRPr="00A3022A" w:rsidRDefault="00CD6B3F" w:rsidP="009F5C02">
            <w:r w:rsidRPr="00A3022A">
              <w:lastRenderedPageBreak/>
              <w:t>максимальный процент застройки участка:</w:t>
            </w:r>
          </w:p>
          <w:p w:rsidR="00CD6B3F" w:rsidRPr="00A3022A" w:rsidRDefault="00CD6B3F" w:rsidP="009F5C02">
            <w:r w:rsidRPr="00A3022A">
              <w:t>- 60%;</w:t>
            </w:r>
          </w:p>
          <w:p w:rsidR="00CD6B3F" w:rsidRPr="00A3022A" w:rsidRDefault="00CD6B3F" w:rsidP="009F5C02">
            <w:r w:rsidRPr="00A3022A">
              <w:t xml:space="preserve">На территории малоэтажной жилой застройки следует </w:t>
            </w:r>
            <w:r w:rsidRPr="00A3022A">
              <w:lastRenderedPageBreak/>
              <w:t>предусматривать 100-процентную обеспеченность местами для хранения и парковки легковых автомобилей, мотоциклов, мопедов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Культовые здания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 10 –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-</w:t>
            </w:r>
            <w:r w:rsidRPr="00C53179">
              <w:lastRenderedPageBreak/>
              <w:t>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>максимальное количество надземных этажей зданий – 4</w:t>
            </w:r>
          </w:p>
          <w:p w:rsidR="00CD6B3F" w:rsidRPr="00C53179" w:rsidRDefault="00CD6B3F" w:rsidP="009F5C02">
            <w:r w:rsidRPr="00C53179">
              <w:lastRenderedPageBreak/>
              <w:t>максимальная высота зданий – 30 м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участка – 70 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Автостоянки боксового типа для постоянного хранения автомобилей и других транспортных средств, принадлежащих инвалидам;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стоянки для автомобилей надземного открытого и закрытого типов, гаражно-строительные кооперативы, подземные автостоянки, автостоянки с пандусами (рампами) и механизированные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автостояноки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, открытые площади, предназначенных для стоянки автомобилей.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размер земельного участка 150- (7500) кв. м</w:t>
            </w:r>
          </w:p>
        </w:tc>
        <w:tc>
          <w:tcPr>
            <w:tcW w:w="3285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80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производственные объекты V класса вредности (мини-производства), если зона распространения химических и физических факторов до уровня ПДК ограничивается размерами собственной территории предприятия, а так же не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требующие устройства железнодорожных подъездных путей.</w:t>
            </w:r>
          </w:p>
        </w:tc>
        <w:tc>
          <w:tcPr>
            <w:tcW w:w="3119" w:type="dxa"/>
          </w:tcPr>
          <w:p w:rsidR="00CD6B3F" w:rsidRPr="000B733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</w:t>
            </w: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</w:t>
            </w:r>
          </w:p>
        </w:tc>
        <w:tc>
          <w:tcPr>
            <w:tcW w:w="3285" w:type="dxa"/>
          </w:tcPr>
          <w:p w:rsidR="00CD6B3F" w:rsidRPr="000B733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0B7334" w:rsidRDefault="00CD6B3F" w:rsidP="009F5C02">
            <w:r w:rsidRPr="000B7334">
              <w:t>максимальная высота зданий 15 метров;</w:t>
            </w:r>
          </w:p>
          <w:p w:rsidR="00CD6B3F" w:rsidRPr="000B7334" w:rsidRDefault="00CD6B3F" w:rsidP="009F5C02">
            <w:r w:rsidRPr="000B7334">
              <w:t xml:space="preserve">высота технологических сооружений устанавливается в соответствии с проектной </w:t>
            </w:r>
            <w:r w:rsidRPr="000B7334">
              <w:lastRenderedPageBreak/>
              <w:t>документацией</w:t>
            </w:r>
          </w:p>
        </w:tc>
        <w:tc>
          <w:tcPr>
            <w:tcW w:w="2537" w:type="dxa"/>
          </w:tcPr>
          <w:p w:rsidR="00CD6B3F" w:rsidRPr="000B7334" w:rsidRDefault="00CD6B3F" w:rsidP="009F5C02">
            <w:r w:rsidRPr="000B7334">
              <w:lastRenderedPageBreak/>
              <w:t>максимальный процент застройки участка – 70</w:t>
            </w:r>
          </w:p>
        </w:tc>
      </w:tr>
    </w:tbl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38726B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4"/>
        <w:gridCol w:w="3544"/>
        <w:gridCol w:w="3285"/>
        <w:gridCol w:w="2654"/>
        <w:gridCol w:w="2537"/>
      </w:tblGrid>
      <w:tr w:rsidR="00CD6B3F" w:rsidRPr="00C53179" w:rsidTr="00CD6B3F">
        <w:trPr>
          <w:trHeight w:val="552"/>
        </w:trPr>
        <w:tc>
          <w:tcPr>
            <w:tcW w:w="3114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2020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285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7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Встроенные или отдельно стоящие коллективные хранилища сельскохозяйственных продуктов (для многоквартирных домов).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proofErr w:type="gramStart"/>
            <w:r w:rsidRPr="009D74F1">
              <w:rPr>
                <w:rFonts w:eastAsia="SimSun"/>
                <w:color w:val="000000"/>
                <w:lang w:eastAsia="zh-CN"/>
              </w:rPr>
              <w:t xml:space="preserve">Постройки хозяйственного назначения (летние кухни, хозяйственные постройки, кладовые, подвалы, бани,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бассейны, теплицы, оранжереи, сады, огороды, навесы) индивидуального использования. </w:t>
            </w:r>
            <w:proofErr w:type="gramEnd"/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</w:t>
            </w: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поселений» (актуализированная редакция СНиП 2.07.01-89*), 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DA337F" w:rsidRDefault="00CD6B3F" w:rsidP="009F5C02">
            <w:r w:rsidRPr="00DA337F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285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</w:p>
        </w:tc>
        <w:tc>
          <w:tcPr>
            <w:tcW w:w="2654" w:type="dxa"/>
          </w:tcPr>
          <w:p w:rsidR="00CD6B3F" w:rsidRPr="00DA337F" w:rsidRDefault="00CD6B3F" w:rsidP="009F5C02">
            <w:r w:rsidRPr="00DA337F">
              <w:t xml:space="preserve">максимальное количество надземных этажей зданий – 5 </w:t>
            </w:r>
          </w:p>
          <w:p w:rsidR="00CD6B3F" w:rsidRPr="00DA337F" w:rsidRDefault="00CD6B3F" w:rsidP="009F5C02">
            <w:r w:rsidRPr="00DA337F">
              <w:t>максимальная высота зданий – 18 м.</w:t>
            </w:r>
          </w:p>
          <w:p w:rsidR="00CD6B3F" w:rsidRPr="00DA337F" w:rsidRDefault="00CD6B3F" w:rsidP="009F5C02"/>
        </w:tc>
        <w:tc>
          <w:tcPr>
            <w:tcW w:w="2537" w:type="dxa"/>
          </w:tcPr>
          <w:p w:rsidR="00CD6B3F" w:rsidRPr="00DA337F" w:rsidRDefault="00CD6B3F" w:rsidP="009F5C02">
            <w:r w:rsidRPr="00DA337F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Хозяйственные постройки для содержания скота и птицы, хранения кормов, инвентаря, топлива и других хозяйственных нужд, а также - хозяйственные подъезды и скотопрогоны (для территорий с местами приложения труда и с возможностью ведения развитого товарного личного подсобного хозяйства, сельскохозяйственного производства, садоводства, огородничества)</w:t>
            </w:r>
          </w:p>
        </w:tc>
        <w:tc>
          <w:tcPr>
            <w:tcW w:w="3544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285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54" w:type="dxa"/>
          </w:tcPr>
          <w:p w:rsidR="00CD6B3F" w:rsidRPr="00DA337F" w:rsidRDefault="00CD6B3F" w:rsidP="009F5C02">
            <w:r w:rsidRPr="00DA337F">
              <w:t xml:space="preserve">максимальное количество надземных этажей зданий – 5 </w:t>
            </w:r>
          </w:p>
          <w:p w:rsidR="00CD6B3F" w:rsidRPr="00DA337F" w:rsidRDefault="00CD6B3F" w:rsidP="009F5C02">
            <w:r w:rsidRPr="00DA337F">
              <w:t>максимальная высота зданий – 18 м.</w:t>
            </w:r>
          </w:p>
          <w:p w:rsidR="00CD6B3F" w:rsidRPr="00DA337F" w:rsidRDefault="00CD6B3F" w:rsidP="009F5C02"/>
        </w:tc>
        <w:tc>
          <w:tcPr>
            <w:tcW w:w="2537" w:type="dxa"/>
          </w:tcPr>
          <w:p w:rsidR="00CD6B3F" w:rsidRPr="00DA337F" w:rsidRDefault="00CD6B3F" w:rsidP="009F5C02">
            <w:r w:rsidRPr="00DA337F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игр детей дошкольного и младшего школьного возраста, для отдыха взрослого населения,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для занятий физкультурой, для хозяйственных целей и выгула собак. 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Гостевые автостоянки для парковки легковых автомобилей посетителей.</w:t>
            </w:r>
          </w:p>
        </w:tc>
        <w:tc>
          <w:tcPr>
            <w:tcW w:w="354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</w:t>
            </w:r>
            <w:proofErr w:type="gramStart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планировочного решения</w:t>
            </w:r>
            <w:proofErr w:type="gramEnd"/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5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C53179">
              <w:t>:.</w:t>
            </w:r>
            <w:proofErr w:type="gramEnd"/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твердых бытовых отходов</w:t>
            </w:r>
            <w:r>
              <w:rPr>
                <w:rFonts w:eastAsia="SimSun"/>
                <w:color w:val="000000"/>
                <w:lang w:eastAsia="zh-CN"/>
              </w:rPr>
              <w:t>.</w:t>
            </w:r>
            <w:r>
              <w:rPr>
                <w:rFonts w:eastAsia="SimSun"/>
                <w:color w:val="000000"/>
                <w:lang w:eastAsia="zh-CN"/>
              </w:rPr>
              <w:br/>
            </w:r>
            <w:r w:rsidRPr="009D74F1">
              <w:rPr>
                <w:rFonts w:eastAsia="SimSun"/>
                <w:color w:val="000000"/>
                <w:lang w:eastAsia="zh-CN"/>
              </w:rPr>
              <w:t>Надворные туалеты, гидронепроницаемые выгребы, септики</w:t>
            </w:r>
            <w:proofErr w:type="gramStart"/>
            <w:r w:rsidRPr="009D74F1">
              <w:rPr>
                <w:rFonts w:eastAsia="SimSun"/>
                <w:color w:val="000000"/>
                <w:lang w:eastAsia="zh-CN"/>
              </w:rPr>
              <w:t>..</w:t>
            </w:r>
            <w:proofErr w:type="gramEnd"/>
          </w:p>
        </w:tc>
        <w:tc>
          <w:tcPr>
            <w:tcW w:w="3544" w:type="dxa"/>
          </w:tcPr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5423FA" w:rsidRDefault="00CD6B3F" w:rsidP="009F5C02">
            <w:r w:rsidRPr="005423FA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5" w:type="dxa"/>
          </w:tcPr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</w:t>
            </w:r>
            <w:proofErr w:type="gramStart"/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:,</w:t>
            </w:r>
            <w:proofErr w:type="gramEnd"/>
          </w:p>
        </w:tc>
        <w:tc>
          <w:tcPr>
            <w:tcW w:w="2654" w:type="dxa"/>
          </w:tcPr>
          <w:p w:rsidR="00CD6B3F" w:rsidRPr="005423FA" w:rsidRDefault="00CD6B3F" w:rsidP="009F5C02">
            <w:r w:rsidRPr="005423FA">
              <w:t>максимальное количество надземных этажей зданий – 5</w:t>
            </w:r>
          </w:p>
          <w:p w:rsidR="00CD6B3F" w:rsidRPr="005423FA" w:rsidRDefault="00CD6B3F" w:rsidP="009F5C02">
            <w:r w:rsidRPr="005423FA">
              <w:t>максимальная высота зданий – 18 м.</w:t>
            </w:r>
          </w:p>
        </w:tc>
        <w:tc>
          <w:tcPr>
            <w:tcW w:w="2537" w:type="dxa"/>
          </w:tcPr>
          <w:p w:rsidR="00CD6B3F" w:rsidRPr="005423FA" w:rsidRDefault="00CD6B3F" w:rsidP="009F5C02">
            <w:r w:rsidRPr="005423FA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114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хранения индивидуального легкового автотранспорта одно-, двухквартирных усадебных жилых домов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Гаражи-автостоянки на территории жилой, смешанной жилой застройки (встроенные, встроенно-пристроенные, подземные) до 150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машино-мест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.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544" w:type="dxa"/>
          </w:tcPr>
          <w:p w:rsidR="00CD6B3F" w:rsidRPr="003462F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3462F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3462F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34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  <w:p w:rsidR="00CD6B3F" w:rsidRPr="003462F2" w:rsidRDefault="00CD6B3F" w:rsidP="009F5C02">
            <w:r w:rsidRPr="003462F2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285" w:type="dxa"/>
          </w:tcPr>
          <w:p w:rsidR="00CD6B3F" w:rsidRPr="003462F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</w:t>
            </w:r>
            <w:proofErr w:type="gramStart"/>
            <w:r w:rsidRPr="003462F2">
              <w:rPr>
                <w:rFonts w:ascii="Times New Roman" w:hAnsi="Times New Roman" w:cs="Times New Roman"/>
                <w:sz w:val="24"/>
                <w:szCs w:val="24"/>
              </w:rPr>
              <w:t xml:space="preserve">:, </w:t>
            </w:r>
            <w:proofErr w:type="gramEnd"/>
          </w:p>
        </w:tc>
        <w:tc>
          <w:tcPr>
            <w:tcW w:w="2654" w:type="dxa"/>
          </w:tcPr>
          <w:p w:rsidR="00CD6B3F" w:rsidRPr="003462F2" w:rsidRDefault="00CD6B3F" w:rsidP="009F5C02">
            <w:r w:rsidRPr="003462F2">
              <w:t xml:space="preserve">максимальное количество надземных этажей зданий – 5 </w:t>
            </w:r>
          </w:p>
          <w:p w:rsidR="00CD6B3F" w:rsidRPr="003462F2" w:rsidRDefault="00CD6B3F" w:rsidP="009F5C02">
            <w:r w:rsidRPr="003462F2">
              <w:t>максимальная высота зданий – 18 м.</w:t>
            </w:r>
          </w:p>
          <w:p w:rsidR="00CD6B3F" w:rsidRPr="003462F2" w:rsidRDefault="00CD6B3F" w:rsidP="009F5C02"/>
        </w:tc>
        <w:tc>
          <w:tcPr>
            <w:tcW w:w="2537" w:type="dxa"/>
          </w:tcPr>
          <w:p w:rsidR="00CD6B3F" w:rsidRPr="003462F2" w:rsidRDefault="00CD6B3F" w:rsidP="009F5C02">
            <w:r w:rsidRPr="003462F2">
              <w:t>максимальный процент застройки участка – 40-50 или определяется по заданию на проектирование.</w:t>
            </w:r>
          </w:p>
        </w:tc>
      </w:tr>
    </w:tbl>
    <w:p w:rsidR="00CD6B3F" w:rsidRPr="000B7334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</w:t>
      </w:r>
      <w:r w:rsidRPr="009D74F1">
        <w:rPr>
          <w:rFonts w:eastAsia="SimSun"/>
          <w:color w:val="000000"/>
          <w:lang w:val="en-US" w:eastAsia="zh-CN"/>
        </w:rPr>
        <w:t>I</w:t>
      </w:r>
      <w:r w:rsidRPr="009D74F1">
        <w:rPr>
          <w:rFonts w:eastAsia="SimSun"/>
          <w:color w:val="000000"/>
          <w:lang w:eastAsia="zh-CN"/>
        </w:rPr>
        <w:t xml:space="preserve"> типа);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До границы соседнего </w:t>
      </w:r>
      <w:proofErr w:type="spellStart"/>
      <w:r w:rsidRPr="009D74F1">
        <w:rPr>
          <w:rFonts w:eastAsia="SimSun"/>
          <w:color w:val="000000"/>
          <w:lang w:eastAsia="zh-CN"/>
        </w:rPr>
        <w:t>приквартирного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участка расстояния по санитарно-бытовым условиям должны быть не менее: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9D74F1">
          <w:rPr>
            <w:rFonts w:eastAsia="SimSun"/>
            <w:color w:val="000000"/>
            <w:lang w:eastAsia="zh-CN"/>
          </w:rPr>
          <w:t>1,0 м</w:t>
        </w:r>
      </w:smartTag>
      <w:r w:rsidRPr="009D74F1">
        <w:rPr>
          <w:rFonts w:eastAsia="SimSun"/>
          <w:color w:val="000000"/>
          <w:lang w:eastAsia="zh-CN"/>
        </w:rPr>
        <w:t xml:space="preserve"> - для одноэтажного жилого дома;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9D74F1">
          <w:rPr>
            <w:rFonts w:eastAsia="SimSun"/>
            <w:color w:val="000000"/>
            <w:lang w:eastAsia="zh-CN"/>
          </w:rPr>
          <w:t>1,5 м</w:t>
        </w:r>
      </w:smartTag>
      <w:r w:rsidRPr="009D74F1">
        <w:rPr>
          <w:rFonts w:eastAsia="SimSun"/>
          <w:color w:val="000000"/>
          <w:lang w:eastAsia="zh-CN"/>
        </w:rPr>
        <w:t xml:space="preserve"> - для двухэтажного жилого дома;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9D74F1">
          <w:rPr>
            <w:rFonts w:eastAsia="SimSun"/>
            <w:color w:val="000000"/>
            <w:lang w:eastAsia="zh-CN"/>
          </w:rPr>
          <w:t>2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с застройкой усадебными одно-, двухквартирными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Все жилые дома и хозяйственные постройки должны быть  обеспечены системами водоотведения с кровли, с целью предотвращения подтопления соседних земельных участков и строений. Допускается не выполнять организованный сток воды с кровли при условии, когда смежные земельные участки находятся на одном уровне и между строениями, расположенными на соседних земельных участках расстояние не менее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ограждению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CD6B3F" w:rsidRPr="003462F2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ограждения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CD6B3F" w:rsidRDefault="00CD6B3F" w:rsidP="00CD6B3F">
      <w:pPr>
        <w:jc w:val="center"/>
        <w:rPr>
          <w:rFonts w:eastAsia="SimSun"/>
          <w:caps/>
          <w:color w:val="000000"/>
          <w:sz w:val="28"/>
          <w:szCs w:val="28"/>
          <w:highlight w:val="green"/>
          <w:lang w:eastAsia="zh-CN"/>
        </w:rPr>
      </w:pPr>
    </w:p>
    <w:p w:rsidR="00CD6B3F" w:rsidRPr="00CD6B3F" w:rsidRDefault="00CD6B3F" w:rsidP="00CD6B3F">
      <w:pPr>
        <w:jc w:val="center"/>
        <w:rPr>
          <w:rFonts w:eastAsia="SimSun"/>
          <w:b/>
          <w:caps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aps/>
          <w:color w:val="000000"/>
          <w:sz w:val="28"/>
          <w:szCs w:val="28"/>
          <w:lang w:eastAsia="zh-CN"/>
        </w:rPr>
        <w:t>ОБЩЕСТВЕННО-ДЕЛОВЫЕ ЗОНЫ:</w:t>
      </w:r>
    </w:p>
    <w:p w:rsidR="00CD6B3F" w:rsidRPr="00CD6B3F" w:rsidRDefault="00CD6B3F" w:rsidP="00CD6B3F">
      <w:pPr>
        <w:jc w:val="center"/>
        <w:rPr>
          <w:rFonts w:eastAsia="SimSun"/>
          <w:b/>
          <w:caps/>
          <w:color w:val="000000"/>
          <w:sz w:val="28"/>
          <w:szCs w:val="28"/>
          <w:lang w:eastAsia="zh-CN"/>
        </w:rPr>
      </w:pPr>
    </w:p>
    <w:p w:rsidR="00CD6B3F" w:rsidRPr="00CD6B3F" w:rsidRDefault="00CD6B3F" w:rsidP="00CD6B3F">
      <w:pPr>
        <w:widowControl w:val="0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>ОД-2.</w:t>
      </w: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ab/>
        <w:t>Зона делового, общественного и коммерческого назначения</w:t>
      </w:r>
    </w:p>
    <w:p w:rsidR="00CD6B3F" w:rsidRPr="00CD6B3F" w:rsidRDefault="00CD6B3F" w:rsidP="00CD6B3F">
      <w:pPr>
        <w:widowControl w:val="0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>местного значения.</w:t>
      </w:r>
    </w:p>
    <w:p w:rsidR="00CD6B3F" w:rsidRPr="00CD6B3F" w:rsidRDefault="00CD6B3F" w:rsidP="00CD6B3F">
      <w:pPr>
        <w:widowControl w:val="0"/>
        <w:rPr>
          <w:i/>
          <w:iCs/>
          <w:color w:val="000000"/>
          <w:sz w:val="28"/>
          <w:szCs w:val="28"/>
        </w:rPr>
      </w:pPr>
      <w:r w:rsidRPr="00CD6B3F">
        <w:rPr>
          <w:i/>
          <w:iCs/>
          <w:color w:val="000000"/>
          <w:sz w:val="28"/>
          <w:szCs w:val="28"/>
        </w:rPr>
        <w:t>Зона обслуживания и деловой активности местного значения ОД - 2 выделена для обеспечения правовых условий формирования местных (локальных) центров  с широким спектром коммерческих и обслуживающих функций, ориентированных на удовлетворение повседневных и периодических потребностей населения.</w:t>
      </w:r>
    </w:p>
    <w:p w:rsidR="00CD6B3F" w:rsidRPr="00CD6B3F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616"/>
        <w:gridCol w:w="2504"/>
        <w:gridCol w:w="2654"/>
        <w:gridCol w:w="2537"/>
      </w:tblGrid>
      <w:tr w:rsidR="00CD6B3F" w:rsidRPr="00C53179" w:rsidTr="00CD6B3F">
        <w:trPr>
          <w:trHeight w:val="552"/>
        </w:trPr>
        <w:tc>
          <w:tcPr>
            <w:tcW w:w="3823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311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04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</w:t>
            </w:r>
            <w:r w:rsidRPr="00C53179">
              <w:rPr>
                <w:b/>
              </w:rPr>
              <w:lastRenderedPageBreak/>
              <w:t>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7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</w:t>
            </w:r>
            <w:r w:rsidRPr="00C53179">
              <w:rPr>
                <w:b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общественные здания административного назначения;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 и бизнес-центры;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кредитно-финансовых учреждений и банков;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обменные пункты, их отделения и филиалы;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страховых компаний;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агентств недвижимости;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судебно-юридических учреждений и прокуратуры;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дворцы бракосочетания,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ЗАГСы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, здания и помещения гражданских обрядов, бюро ритуальных услуг;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помещения отделов внутренних дел;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2218C8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социальной защиты;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общественных организаций;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редакций, издательств, центров по предоставлению полиграфических услуг, рекламных агентств;</w:t>
            </w:r>
          </w:p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и помещения научно-исследовательских, проектных, конструкторских и изыскательских организаций;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связи, почтовые отделения, переговорные пункты;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телевизионные центры и студии, радиостудии, киностудии;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театры, кинотеатры, цирки, концертные залы, музеи, выставочные залы, картинные и художественные галереи, художественные салоны, клубы, дома культуры, дома творческих союзов, центры общения и досуговых занятий;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библиотеки, архивы, информационные центры;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развлекательные комплексы, танцзалы, дискотеки;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дома быта, ателье, мастерские и салоны бытовых услуг, косметические салоны, парикмахерские, массажные кабинеты, фитнес-центры, банно-оздоровительные комплексы, бани, сауны;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столовые, рестораны, кафе, закусочные, бары, кафетерии;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продовольственных, промышленных и смешанных товаров, торговые комплексы, торговые центры;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открытые и крытые рынки; оптовые рынки;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объектов высшего и среднего профессионального обучения;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специализированных учреждений дополнительного образования, интернаты;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проезжей части улиц дорог -50 м:</w:t>
            </w:r>
          </w:p>
          <w:p w:rsidR="00CD6B3F" w:rsidRPr="00C53179" w:rsidRDefault="00CD6B3F" w:rsidP="009F5C02">
            <w:r w:rsidRPr="00C53179">
              <w:t>Минимальные отступы от красных линий или границ участка -25 м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по заданию на проектирование с учетом сложившейся застройки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процент: застройки участка – 50 </w:t>
            </w:r>
          </w:p>
          <w:p w:rsidR="00CD6B3F" w:rsidRPr="00C53179" w:rsidRDefault="00CD6B3F" w:rsidP="009F5C02">
            <w:r w:rsidRPr="00C53179">
              <w:t>-озеленение 30-50 процентов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мемориальные комплексы, памятники истории и культуры;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парки, скверы, бульвары, иные виды озеленения общего пользования;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набережные, пруды, яхт-клубы, лодочные станции, аквапарки;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проекту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По проекту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По проекту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автовокзалы; здания и помещения туристических агентств, транспортных агентств; справочные бюро;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2218C8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2504" w:type="dxa"/>
          </w:tcPr>
          <w:p w:rsidR="00CD6B3F" w:rsidRPr="002218C8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2218C8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18C8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2218C8" w:rsidRDefault="00CD6B3F" w:rsidP="009F5C02">
            <w:r w:rsidRPr="002218C8">
              <w:t>максимальная высота зданий 15 метров;</w:t>
            </w:r>
          </w:p>
          <w:p w:rsidR="00CD6B3F" w:rsidRPr="002218C8" w:rsidRDefault="00CD6B3F" w:rsidP="009F5C02">
            <w:r w:rsidRPr="002218C8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7" w:type="dxa"/>
          </w:tcPr>
          <w:p w:rsidR="00CD6B3F" w:rsidRPr="002218C8" w:rsidRDefault="00CD6B3F" w:rsidP="009F5C02">
            <w:r w:rsidRPr="002218C8">
              <w:t>максимальный процент застройки участка – 70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ярмарки, выставочные центры и комплексы;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(15000)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максимальная высота зданий.12 метров 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гостиницы, мотели; общежития;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центры обслуживания туристов;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-300- (100000) кв. м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Здания, строения, сооружения должны отстоять от границы земельного участка, отделяющего его от территории общего пользования (улицы), не менее чем на 5 м, проездов – не менее чем на 3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этажей: 5;</w:t>
            </w:r>
          </w:p>
          <w:p w:rsidR="00CD6B3F" w:rsidRPr="00C53179" w:rsidRDefault="00CD6B3F" w:rsidP="009F5C02">
            <w:r w:rsidRPr="00C53179">
              <w:t xml:space="preserve"> - максимальная высота здания: 20 метров;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участка:</w:t>
            </w:r>
          </w:p>
          <w:p w:rsidR="00CD6B3F" w:rsidRPr="00C53179" w:rsidRDefault="00CD6B3F" w:rsidP="009F5C02">
            <w:r w:rsidRPr="00C53179">
              <w:t>для туристических гостиниц 60 %;</w:t>
            </w:r>
          </w:p>
          <w:p w:rsidR="00CD6B3F" w:rsidRPr="00C53179" w:rsidRDefault="00CD6B3F" w:rsidP="009F5C02">
            <w:r w:rsidRPr="00C53179">
              <w:t>для пансионатов --30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здравоохранения, в том числе пункты оказания первой медицинской помощи, поликлиники, фельдшерско-акушерские пункты, объекты общей врачебной практики;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спорткомплексы, спортивные залы, спортивные площадки, теннисные корты, бассейны; многофункциональные здания и комплексы, объединяющие виды разрешенного использования, установленные настоящим пунктом;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контрольно-пропускные пункты; 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общественные уборные;</w:t>
            </w: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 xml:space="preserve">Минимальный размер земельного участка для </w:t>
            </w:r>
            <w:r w:rsidRPr="00C53179">
              <w:lastRenderedPageBreak/>
              <w:t>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Объекты инженерного обеспечения и объекты вспомогательного инженерного назначения.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Мини-ТЭЦ, трансформаторные подстанции, распределительные пункты, центральные тепловые пункты, котельные, насосные станции, канализационные насосные станции, очистные сооружения ливневой канализации, автоматические телефонные станции; сооружения связи;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теплоснабжения;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автономные источники электроснабжения;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комплектные трансформаторные подстанции наружной установки;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дошкольные учреждения, начальные школы, общеобразовательные школы; внешкольные учреждения;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детские дома и иные детские учреждения; школы искусств; спортивные школы.</w:t>
            </w: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Минимальные отступы от красных линий или границ участка :</w:t>
            </w:r>
          </w:p>
          <w:p w:rsidR="00CD6B3F" w:rsidRPr="00C53179" w:rsidRDefault="00CD6B3F" w:rsidP="009F5C02">
            <w:r w:rsidRPr="00C53179">
              <w:t>Для сельских поселений-10 м</w:t>
            </w:r>
          </w:p>
          <w:p w:rsidR="00CD6B3F" w:rsidRPr="00C53179" w:rsidRDefault="00CD6B3F" w:rsidP="009F5C02">
            <w:r w:rsidRPr="00C53179">
              <w:t xml:space="preserve">Здания  общеобразовательных </w:t>
            </w:r>
            <w:r w:rsidRPr="00C53179">
              <w:lastRenderedPageBreak/>
              <w:t>учреждений допускается размещать:</w:t>
            </w:r>
          </w:p>
          <w:p w:rsidR="00CD6B3F" w:rsidRPr="00C53179" w:rsidRDefault="00CD6B3F" w:rsidP="009F5C02">
            <w:r w:rsidRPr="00C53179">
              <w:t>на внутриквартальных территориях микрорайона, удаленных от межквартальных проездов с регулярным движением транспорта на расстояние 100 - 170 м;</w:t>
            </w:r>
          </w:p>
          <w:p w:rsidR="00CD6B3F" w:rsidRPr="00C53179" w:rsidRDefault="00CD6B3F" w:rsidP="009F5C02">
            <w:r w:rsidRPr="00C53179">
              <w:t>на внутриквартальных проездах с периодическим (нерегулярным) движением автотранспорта только при условии увеличения минимального разрыва от границы участка учреждения до проезда на 15 - 25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 xml:space="preserve">Максимальная </w:t>
            </w:r>
          </w:p>
          <w:p w:rsidR="00CD6B3F" w:rsidRPr="00C53179" w:rsidRDefault="00CD6B3F" w:rsidP="009F5C02">
            <w:r w:rsidRPr="00C53179">
              <w:t>этажность для дошкольных учреждений -2 этажа</w:t>
            </w:r>
          </w:p>
          <w:p w:rsidR="00CD6B3F" w:rsidRPr="00C53179" w:rsidRDefault="00CD6B3F" w:rsidP="009F5C02">
            <w:r w:rsidRPr="00C53179">
              <w:t>для школ и начального профессионального образования -4 этажа</w:t>
            </w:r>
          </w:p>
          <w:p w:rsidR="00CD6B3F" w:rsidRPr="00C53179" w:rsidRDefault="00CD6B3F" w:rsidP="009F5C02">
            <w:r w:rsidRPr="00C53179">
              <w:t xml:space="preserve">прочие </w:t>
            </w:r>
            <w:r w:rsidRPr="00C53179">
              <w:lastRenderedPageBreak/>
              <w:t xml:space="preserve">образовательные учреждения по заданию на проектирование с учетом сложившейся застройки 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процент: застройки участка – 50 </w:t>
            </w:r>
          </w:p>
          <w:p w:rsidR="00CD6B3F" w:rsidRPr="00C53179" w:rsidRDefault="00CD6B3F" w:rsidP="009F5C02">
            <w:r w:rsidRPr="00C53179">
              <w:t>-озеленение 30-50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Отдельно стоящие, встроенные или пристроенные объекты (связанные с проживанием граждан и не оказывающие негативного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воздействия на окружающую среду):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магазины продовольственных, непродовольственных и смешанных товаров;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раздаточные пункты молочной кухни;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кабинеты семейного доктора, аптеки;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пошивочные ателье, ремонтные мастерские бытовой техники, мастерские по пошиву и ремонту обуви, мастерские по ремонту часов, парикмахерские;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помещения (категорий В и Д для труда инвалидов и людей старшего возраста, в их числе: пункты выдачи работы на дом, мастерские для сборочных и декоративных работ),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отделения банков, сберкассы, пункты охраны порядка;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участка – 40-50 или определяется по заданию на </w:t>
            </w:r>
            <w:r w:rsidRPr="00C53179">
              <w:lastRenderedPageBreak/>
              <w:t>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приемные пункты прачечных и химчисток;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клубы по интересам, центры общения и досуговых занятий;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здания физкультурно-оздоровительных клубов и фитнес-центров;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7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жилищно-эксплуатационных и аварийно-диспетчерских служб;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детские игровые площадки, площадки отдыха, занятия физкультурой, хозяйственные площадки, площадки для выгула собак;</w:t>
            </w:r>
          </w:p>
        </w:tc>
        <w:tc>
          <w:tcPr>
            <w:tcW w:w="361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504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7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</w:tbl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3462F2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lastRenderedPageBreak/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260"/>
        <w:gridCol w:w="2862"/>
        <w:gridCol w:w="2654"/>
        <w:gridCol w:w="2535"/>
      </w:tblGrid>
      <w:tr w:rsidR="00CD6B3F" w:rsidRPr="00C53179" w:rsidTr="00CD6B3F">
        <w:trPr>
          <w:trHeight w:val="552"/>
        </w:trPr>
        <w:tc>
          <w:tcPr>
            <w:tcW w:w="3823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311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62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Автостоянки боксового типа для постоянного хранения автомобилей и других транспортных средств, принадлежащих инвалидам;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стоянки для автомобилей надземного открытого и закрытого типов, гаражно-строительные кооперативы, подземные автостоянки, автостоянки с пандусами (рампами) и механизированные автостоянки, открытые площади, предназначенные для стоянки автомобилей.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80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объекты V класса вредности (мини-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производства), если зона распространения химических и физических факторов до уровня ПДК ограничивается размерами собственной территории предприятия, а так же не требующие устройства железнодорожных подъездных путей.</w:t>
            </w:r>
          </w:p>
        </w:tc>
        <w:tc>
          <w:tcPr>
            <w:tcW w:w="3260" w:type="dxa"/>
          </w:tcPr>
          <w:p w:rsidR="00CD6B3F" w:rsidRPr="000B733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</w:t>
            </w: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2862" w:type="dxa"/>
          </w:tcPr>
          <w:p w:rsidR="00CD6B3F" w:rsidRPr="000B733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0B73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0B7334" w:rsidRDefault="00CD6B3F" w:rsidP="009F5C02">
            <w:r w:rsidRPr="000B7334">
              <w:lastRenderedPageBreak/>
              <w:t>максимальная высота зданий 15 метров;</w:t>
            </w:r>
          </w:p>
          <w:p w:rsidR="00CD6B3F" w:rsidRPr="000B7334" w:rsidRDefault="00CD6B3F" w:rsidP="009F5C02">
            <w:r w:rsidRPr="000B7334">
              <w:lastRenderedPageBreak/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0B7334" w:rsidRDefault="00CD6B3F" w:rsidP="009F5C02">
            <w:r w:rsidRPr="000B7334">
              <w:lastRenderedPageBreak/>
              <w:t xml:space="preserve">максимальный процент застройки </w:t>
            </w:r>
            <w:r w:rsidRPr="000B7334">
              <w:lastRenderedPageBreak/>
              <w:t>участка – 70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Станции технического обслуживания легковых автомобилей до 5 постов (без малярно-жестяных работ), шиномонтажные мастерские, мойки автомобилей до двух постов.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АЗС для легкового автотранспорта, оборудованные системой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закольцовки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паров бензина,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автогазозаправочные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станции с компрессорами внутри помещения с количеством заправок не более 500 автомобилей в сутки без объектов технического обслуживания автомобилей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Культовые здания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4</w:t>
            </w:r>
          </w:p>
          <w:p w:rsidR="00CD6B3F" w:rsidRPr="00C53179" w:rsidRDefault="00CD6B3F" w:rsidP="009F5C02">
            <w:r w:rsidRPr="00C53179">
              <w:t>максимальная высота зданий – 30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70 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color w:val="000000"/>
              </w:rPr>
              <w:t>Многоквартирные  жилые дома (секционные, галерейные, коридорные).</w:t>
            </w:r>
          </w:p>
        </w:tc>
        <w:tc>
          <w:tcPr>
            <w:tcW w:w="3260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многоквартирные малоэтажные жилые дома не выше 4 этажей – до 15000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–(2500)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минимальная ширина земельных участков вдоль фронта улицы (проезда) – 12 м;</w:t>
            </w:r>
          </w:p>
        </w:tc>
        <w:tc>
          <w:tcPr>
            <w:tcW w:w="2862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минимальный отступ строений от красной линии улиц или границ участка не менее чем на - 5 м,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бытовые разрывы между длинными сторонами секционных жилых зданий высотой 2 - 3 этажа должны быть не менее 15 м, а между зданиями высотой 4 этажа - не менее 20 м, между длинными сторонами и торцами этих же зданий с окнами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жилых комнат - не менее 10 м.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Септики: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E87277" w:rsidRDefault="00CD6B3F" w:rsidP="009F5C02">
            <w:r w:rsidRPr="00E87277">
              <w:lastRenderedPageBreak/>
              <w:t xml:space="preserve">максимальное количество надземных этажей зданий - 4 этажа </w:t>
            </w:r>
          </w:p>
          <w:p w:rsidR="00CD6B3F" w:rsidRPr="00E87277" w:rsidRDefault="00CD6B3F" w:rsidP="009F5C02">
            <w:r w:rsidRPr="00E87277">
              <w:t>максимальная высота зданий от уровня земли до верха перекрытия последнего этажа - 15 м;</w:t>
            </w:r>
          </w:p>
          <w:p w:rsidR="00CD6B3F" w:rsidRPr="00E87277" w:rsidRDefault="00CD6B3F" w:rsidP="009F5C02"/>
        </w:tc>
        <w:tc>
          <w:tcPr>
            <w:tcW w:w="2535" w:type="dxa"/>
          </w:tcPr>
          <w:p w:rsidR="00CD6B3F" w:rsidRPr="00E87277" w:rsidRDefault="00CD6B3F" w:rsidP="009F5C02">
            <w:r w:rsidRPr="00E87277">
              <w:t>максимальный процент застройки участка:</w:t>
            </w:r>
          </w:p>
          <w:p w:rsidR="00CD6B3F" w:rsidRPr="00E87277" w:rsidRDefault="00CD6B3F" w:rsidP="009F5C02">
            <w:r w:rsidRPr="00E87277">
              <w:t>- 60%;</w:t>
            </w:r>
          </w:p>
          <w:p w:rsidR="00CD6B3F" w:rsidRPr="00E87277" w:rsidRDefault="00CD6B3F" w:rsidP="009F5C02">
            <w:r w:rsidRPr="00E87277">
              <w:t>На территории малоэтажной жилой застройки следует предусматривать 100-процентную обеспеченность местами для хранения и парковки легковых автомобилей, мотоциклов, мопедов</w:t>
            </w:r>
          </w:p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Многоквартирные жилые дома (блокированного типа) с минимальной хозяйственной частью (без содержания скота и птицы);</w:t>
            </w:r>
          </w:p>
        </w:tc>
        <w:tc>
          <w:tcPr>
            <w:tcW w:w="3260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земельных участков блокированные жилые дома не выше 3 этажей – 300  (2500 )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2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 формируемой новой застройке жилых зон -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от границ соседнего участка: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до вновь построенного одно-, двухквартирного жилого дома не менее 3 м;</w:t>
            </w:r>
          </w:p>
        </w:tc>
        <w:tc>
          <w:tcPr>
            <w:tcW w:w="2654" w:type="dxa"/>
          </w:tcPr>
          <w:p w:rsidR="00CD6B3F" w:rsidRPr="00E87277" w:rsidRDefault="00CD6B3F" w:rsidP="009F5C02">
            <w:r w:rsidRPr="00E87277">
              <w:lastRenderedPageBreak/>
              <w:t xml:space="preserve">максимальное количество этажей зданий - 3; </w:t>
            </w:r>
          </w:p>
          <w:p w:rsidR="00CD6B3F" w:rsidRPr="00E87277" w:rsidRDefault="00CD6B3F" w:rsidP="009F5C02">
            <w:r w:rsidRPr="00E87277">
              <w:t xml:space="preserve">максимальная высота зданий от уровня земли до верха перекрытия </w:t>
            </w:r>
            <w:r w:rsidRPr="00E87277">
              <w:lastRenderedPageBreak/>
              <w:t>последнего этажа - 12 м;</w:t>
            </w:r>
          </w:p>
        </w:tc>
        <w:tc>
          <w:tcPr>
            <w:tcW w:w="2535" w:type="dxa"/>
          </w:tcPr>
          <w:p w:rsidR="00CD6B3F" w:rsidRPr="00E87277" w:rsidRDefault="00CD6B3F" w:rsidP="009F5C02">
            <w:r w:rsidRPr="00E87277">
              <w:lastRenderedPageBreak/>
              <w:t>максимальный процент застройки участка:</w:t>
            </w:r>
          </w:p>
          <w:p w:rsidR="00CD6B3F" w:rsidRPr="00E87277" w:rsidRDefault="00CD6B3F" w:rsidP="009F5C02">
            <w:r w:rsidRPr="00E87277">
              <w:t>- для сельских поселений – 60 %;</w:t>
            </w:r>
          </w:p>
          <w:p w:rsidR="00CD6B3F" w:rsidRPr="00E87277" w:rsidRDefault="00CD6B3F" w:rsidP="009F5C02">
            <w:r w:rsidRPr="00E87277">
              <w:t xml:space="preserve">- для городских </w:t>
            </w:r>
            <w:r w:rsidRPr="00E87277">
              <w:lastRenderedPageBreak/>
              <w:t>поселений 80 %;  Коэффициент использования земельного участка:</w:t>
            </w:r>
          </w:p>
          <w:p w:rsidR="00CD6B3F" w:rsidRPr="00E87277" w:rsidRDefault="00CD6B3F" w:rsidP="009F5C02">
            <w:r w:rsidRPr="00E87277">
              <w:t>– в границах территории застройки жилыми домами блокированного типа – 0,8 –  1,6.</w:t>
            </w:r>
          </w:p>
          <w:p w:rsidR="00CD6B3F" w:rsidRPr="00E87277" w:rsidRDefault="00CD6B3F" w:rsidP="009F5C02"/>
        </w:tc>
      </w:tr>
      <w:tr w:rsidR="00CD6B3F" w:rsidRPr="00C53179" w:rsidTr="00CD6B3F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color w:val="000000"/>
              </w:rPr>
            </w:pPr>
            <w:r w:rsidRPr="009D74F1">
              <w:rPr>
                <w:color w:val="000000"/>
              </w:rPr>
              <w:lastRenderedPageBreak/>
              <w:t>Отдельно стоящие индивидуальные жилые дома (застройка коттеджного типа); (с возможностью ведения ограниченного личного подсобного хозяйства (без содержания скота и птицы), садоводства, огородничества)</w:t>
            </w:r>
          </w:p>
        </w:tc>
        <w:tc>
          <w:tcPr>
            <w:tcW w:w="3260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CD6B3F" w:rsidRPr="00E87277" w:rsidRDefault="00CD6B3F" w:rsidP="009F5C02">
            <w:r w:rsidRPr="00E87277">
              <w:t>дома коттеджного типа на одну семью в 1 - 3 этажа –  300 – (2500) кв. м;</w:t>
            </w:r>
          </w:p>
          <w:p w:rsidR="00CD6B3F" w:rsidRPr="00E87277" w:rsidRDefault="00CD6B3F" w:rsidP="009F5C02">
            <w:r w:rsidRPr="00E87277">
              <w:t>- блокированные жилые дома не выше 3 этажей – 300 –(2500) кв. м;</w:t>
            </w:r>
          </w:p>
          <w:p w:rsidR="00CD6B3F" w:rsidRPr="00E87277" w:rsidRDefault="00CD6B3F" w:rsidP="009F5C02">
            <w:r w:rsidRPr="00E87277">
              <w:t>- для объектов торговли и обслуживания – 10 –( 2500) кв. м;</w:t>
            </w:r>
          </w:p>
          <w:p w:rsidR="00CD6B3F" w:rsidRPr="00E87277" w:rsidRDefault="00CD6B3F" w:rsidP="009F5C02">
            <w:r w:rsidRPr="00E87277"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E87277" w:rsidRDefault="00CD6B3F" w:rsidP="009F5C02">
            <w:r w:rsidRPr="00E87277">
              <w:t>- для иных объектов – 10 – (10000) кв. м.</w:t>
            </w:r>
          </w:p>
          <w:p w:rsidR="00CD6B3F" w:rsidRPr="00E87277" w:rsidRDefault="00CD6B3F" w:rsidP="009F5C02">
            <w:r w:rsidRPr="00E87277">
              <w:t xml:space="preserve">Минимальный размер </w:t>
            </w:r>
            <w:r w:rsidRPr="00E87277"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  <w:p w:rsidR="00CD6B3F" w:rsidRPr="00E87277" w:rsidRDefault="00CD6B3F" w:rsidP="009F5C02">
            <w:r w:rsidRPr="00E87277">
              <w:t>минимальная ширина земельных участков вдоль фронта улицы (проезда) – 12</w:t>
            </w:r>
          </w:p>
        </w:tc>
        <w:tc>
          <w:tcPr>
            <w:tcW w:w="2862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улиц или границ участка не менее чем на - 5 м,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при отсутствии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E87277" w:rsidRDefault="00CD6B3F" w:rsidP="009F5C02">
            <w:r w:rsidRPr="00E87277">
              <w:lastRenderedPageBreak/>
              <w:t xml:space="preserve">максимальное количество этажей зданий - 3; </w:t>
            </w:r>
          </w:p>
          <w:p w:rsidR="00CD6B3F" w:rsidRPr="00E87277" w:rsidRDefault="00CD6B3F" w:rsidP="009F5C02">
            <w:r w:rsidRPr="00E87277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35" w:type="dxa"/>
          </w:tcPr>
          <w:p w:rsidR="00CD6B3F" w:rsidRPr="00E87277" w:rsidRDefault="00CD6B3F" w:rsidP="009F5C02">
            <w:r w:rsidRPr="00E87277">
              <w:t>максимальный процент застройки 60</w:t>
            </w:r>
          </w:p>
          <w:p w:rsidR="00CD6B3F" w:rsidRPr="00E87277" w:rsidRDefault="00CD6B3F" w:rsidP="009F5C02">
            <w:r w:rsidRPr="00E87277">
              <w:t xml:space="preserve">  Коэффициент использования земельного участка:</w:t>
            </w:r>
          </w:p>
          <w:p w:rsidR="00CD6B3F" w:rsidRPr="00E87277" w:rsidRDefault="00CD6B3F" w:rsidP="009F5C02">
            <w:r w:rsidRPr="00E87277">
              <w:t xml:space="preserve">– в границах территории жилой застройки индивидуальными домами усадебного типа – 0,4. </w:t>
            </w:r>
          </w:p>
        </w:tc>
      </w:tr>
    </w:tbl>
    <w:p w:rsidR="00CD6B3F" w:rsidRPr="003676CA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3004"/>
        <w:gridCol w:w="2654"/>
        <w:gridCol w:w="2535"/>
      </w:tblGrid>
      <w:tr w:rsidR="00CD6B3F" w:rsidRPr="00C53179" w:rsidTr="00CD6B3F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Площадки для игр детей дошкольного и младшего школьного возраста, для отдыха взрослого населения, для занятий физкультурой, для хозяйственных целей и выгула собак. 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Гостевые автостоянки для парковки легковых автомобилей посетителей.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80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Постройки хозяйственного назначения (летние кухни, хозяйственные постройки, кладовые, подвалы, бани,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бассейны, теплицы, оранжереи, сады, огороды, навесы) индивидуального использования.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Хозяйственные постройки для содержания инвентаря, топлива и других хозяйственных нужд, а также - хозяйственные подъезды (для территорий с местами приложения труда и с возможностью ведения ограниченного личного подсобного хозяйства (без содержания скота и птицы), сельскохозяйственного производства, садоводства, огородничества)</w:t>
            </w:r>
          </w:p>
        </w:tc>
        <w:tc>
          <w:tcPr>
            <w:tcW w:w="3402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земельных участков: 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- отдельно стоящие жилые дома коттеджного типа на 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одну семью в 1 - 3 этажа –  300 – (2500)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CD6B3F" w:rsidRPr="00E87277" w:rsidRDefault="00CD6B3F" w:rsidP="009F5C02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E8727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CD6B3F" w:rsidRPr="00E8727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формируемой новой застройке жилых зон - 5м;</w:t>
            </w:r>
          </w:p>
          <w:p w:rsidR="00CD6B3F" w:rsidRPr="00E87277" w:rsidRDefault="00CD6B3F" w:rsidP="009F5C02">
            <w:r w:rsidRPr="00E87277">
              <w:t xml:space="preserve">минимальный отступ от границ соседнего участка: </w:t>
            </w:r>
          </w:p>
          <w:p w:rsidR="00CD6B3F" w:rsidRPr="00E87277" w:rsidRDefault="00CD6B3F" w:rsidP="009F5C02">
            <w:r w:rsidRPr="00E87277">
              <w:t>- до вновь построенного одно-, двухквартирного жилого дома не менее 3 м;</w:t>
            </w:r>
          </w:p>
          <w:p w:rsidR="00CD6B3F" w:rsidRPr="00E87277" w:rsidRDefault="00CD6B3F" w:rsidP="009F5C02">
            <w:r w:rsidRPr="00E87277">
              <w:t>- при реконструкции существующего здания не менее 1 м.;</w:t>
            </w:r>
          </w:p>
          <w:p w:rsidR="00CD6B3F" w:rsidRPr="00E87277" w:rsidRDefault="00CD6B3F" w:rsidP="009F5C02">
            <w:r w:rsidRPr="00E8727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участка составляет не менее:</w:t>
            </w:r>
          </w:p>
          <w:p w:rsidR="00CD6B3F" w:rsidRPr="00E87277" w:rsidRDefault="00CD6B3F" w:rsidP="009F5C02">
            <w:r w:rsidRPr="00E87277">
              <w:t>1,0 м - для одноэтажного жилого дома;</w:t>
            </w:r>
          </w:p>
          <w:p w:rsidR="00CD6B3F" w:rsidRPr="00E87277" w:rsidRDefault="00CD6B3F" w:rsidP="009F5C02">
            <w:r w:rsidRPr="00E87277">
              <w:t>1,5 м - для двухэтажного жилого дома;</w:t>
            </w:r>
          </w:p>
          <w:p w:rsidR="00CD6B3F" w:rsidRPr="00E87277" w:rsidRDefault="00CD6B3F" w:rsidP="009F5C02">
            <w:r w:rsidRPr="00E87277">
              <w:t>2,0 м - для трехэтажного жилого дома, при условии, что расстояние до расположенного на соседнем земельном участке жилого дома не менее 5 м.;</w:t>
            </w:r>
          </w:p>
          <w:p w:rsidR="00CD6B3F" w:rsidRPr="00E87277" w:rsidRDefault="00CD6B3F" w:rsidP="009F5C02"/>
          <w:p w:rsidR="00CD6B3F" w:rsidRPr="00E87277" w:rsidRDefault="00CD6B3F" w:rsidP="009F5C02">
            <w:r w:rsidRPr="00E87277">
              <w:t>Септики:</w:t>
            </w:r>
          </w:p>
          <w:p w:rsidR="00CD6B3F" w:rsidRPr="00E87277" w:rsidRDefault="00CD6B3F" w:rsidP="009F5C02">
            <w:r w:rsidRPr="00E87277">
              <w:t xml:space="preserve">- минимальный отступ от границы соседнего земельного участка – не </w:t>
            </w:r>
            <w:r w:rsidRPr="00E87277">
              <w:lastRenderedPageBreak/>
              <w:t xml:space="preserve">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E87277" w:rsidRDefault="00CD6B3F" w:rsidP="009F5C02">
            <w:r w:rsidRPr="00E87277">
              <w:t xml:space="preserve">- водонепроницаемые – на расстоянии не менее 5 м от фундамента построек, </w:t>
            </w:r>
          </w:p>
          <w:p w:rsidR="00CD6B3F" w:rsidRPr="00E87277" w:rsidRDefault="00CD6B3F" w:rsidP="009F5C02">
            <w:r w:rsidRPr="00E87277">
              <w:t>- фильтрующие – на расстоянии не менее 8 м от фундамента построек;</w:t>
            </w:r>
          </w:p>
          <w:p w:rsidR="00CD6B3F" w:rsidRPr="00E87277" w:rsidRDefault="00CD6B3F" w:rsidP="009F5C02">
            <w:r w:rsidRPr="00E87277"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E87277" w:rsidRDefault="00CD6B3F" w:rsidP="009F5C02">
            <w:r w:rsidRPr="00E87277">
              <w:lastRenderedPageBreak/>
              <w:t xml:space="preserve">максимальное количество этажей зданий - 3; </w:t>
            </w:r>
          </w:p>
          <w:p w:rsidR="00CD6B3F" w:rsidRPr="00E87277" w:rsidRDefault="00CD6B3F" w:rsidP="009F5C02">
            <w:r w:rsidRPr="00E87277">
              <w:t xml:space="preserve">максимальная высота </w:t>
            </w:r>
            <w:r w:rsidRPr="00E87277">
              <w:lastRenderedPageBreak/>
              <w:t>зданий от уровня земли до верха перекрытия последнего этажа - 12 м;</w:t>
            </w:r>
          </w:p>
        </w:tc>
        <w:tc>
          <w:tcPr>
            <w:tcW w:w="2535" w:type="dxa"/>
          </w:tcPr>
          <w:p w:rsidR="00CD6B3F" w:rsidRPr="00E87277" w:rsidRDefault="00CD6B3F" w:rsidP="009F5C02">
            <w:r w:rsidRPr="00E87277">
              <w:lastRenderedPageBreak/>
              <w:t>максимальный процент застройки участка:</w:t>
            </w:r>
          </w:p>
          <w:p w:rsidR="00CD6B3F" w:rsidRPr="00E87277" w:rsidRDefault="00CD6B3F" w:rsidP="009F5C02">
            <w:r w:rsidRPr="00E87277">
              <w:t>- для ИЖС – 60%;</w:t>
            </w:r>
          </w:p>
          <w:p w:rsidR="00CD6B3F" w:rsidRPr="00E87277" w:rsidRDefault="00CD6B3F" w:rsidP="009F5C02">
            <w:r w:rsidRPr="00E87277">
              <w:lastRenderedPageBreak/>
              <w:t>- для иных объектов 50 %;</w:t>
            </w:r>
          </w:p>
          <w:p w:rsidR="00CD6B3F" w:rsidRPr="00E87277" w:rsidRDefault="00CD6B3F" w:rsidP="009F5C02"/>
        </w:tc>
      </w:tr>
    </w:tbl>
    <w:p w:rsidR="00CD6B3F" w:rsidRPr="00E87277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</w:t>
      </w:r>
      <w:r w:rsidRPr="009D74F1">
        <w:rPr>
          <w:rFonts w:eastAsia="SimSun"/>
          <w:color w:val="000000"/>
          <w:lang w:val="en-US" w:eastAsia="zh-CN"/>
        </w:rPr>
        <w:t>I</w:t>
      </w:r>
      <w:r w:rsidRPr="009D74F1">
        <w:rPr>
          <w:rFonts w:eastAsia="SimSun"/>
          <w:color w:val="000000"/>
          <w:lang w:eastAsia="zh-CN"/>
        </w:rPr>
        <w:t xml:space="preserve"> типа);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органами местного самоуправления.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До границы соседнего </w:t>
      </w:r>
      <w:proofErr w:type="spellStart"/>
      <w:r w:rsidRPr="009D74F1">
        <w:rPr>
          <w:rFonts w:eastAsia="SimSun"/>
          <w:color w:val="000000"/>
          <w:lang w:eastAsia="zh-CN"/>
        </w:rPr>
        <w:t>приквартирного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участка расстояния по санитарно-бытовым условиям должны быть не менее: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от усадебного одно-, двухквартирного и блокированного дома -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менее, для строительства жилого дома минимальный отступ от границы соседнего участка составляет не менее: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0 м"/>
        </w:smartTagPr>
        <w:r w:rsidRPr="009D74F1">
          <w:rPr>
            <w:rFonts w:eastAsia="SimSun"/>
            <w:color w:val="000000"/>
            <w:lang w:eastAsia="zh-CN"/>
          </w:rPr>
          <w:t>1,0 м</w:t>
        </w:r>
      </w:smartTag>
      <w:r w:rsidRPr="009D74F1">
        <w:rPr>
          <w:rFonts w:eastAsia="SimSun"/>
          <w:color w:val="000000"/>
          <w:lang w:eastAsia="zh-CN"/>
        </w:rPr>
        <w:t xml:space="preserve"> - для одноэтажного жилого дома;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1,5 м"/>
        </w:smartTagPr>
        <w:r w:rsidRPr="009D74F1">
          <w:rPr>
            <w:rFonts w:eastAsia="SimSun"/>
            <w:color w:val="000000"/>
            <w:lang w:eastAsia="zh-CN"/>
          </w:rPr>
          <w:t>1,5 м</w:t>
        </w:r>
      </w:smartTag>
      <w:r w:rsidRPr="009D74F1">
        <w:rPr>
          <w:rFonts w:eastAsia="SimSun"/>
          <w:color w:val="000000"/>
          <w:lang w:eastAsia="zh-CN"/>
        </w:rPr>
        <w:t xml:space="preserve"> - для двухэтажного жилого дома;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 xml:space="preserve"> - для трехэтажного жилого дома, при условии, что расстояние до расположенного на соседнем земельном участке жилого дома не менее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других построек (баня, гараж и другие)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высокорослых деревьев - </w:t>
      </w:r>
      <w:smartTag w:uri="urn:schemas-microsoft-com:office:smarttags" w:element="metricconverter">
        <w:smartTagPr>
          <w:attr w:name="ProductID" w:val="4 м"/>
        </w:smartTagPr>
        <w:r w:rsidRPr="009D74F1">
          <w:rPr>
            <w:rFonts w:eastAsia="SimSun"/>
            <w:color w:val="000000"/>
            <w:lang w:eastAsia="zh-CN"/>
          </w:rPr>
          <w:t>4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стволов среднерослых деревьев - </w:t>
      </w:r>
      <w:smartTag w:uri="urn:schemas-microsoft-com:office:smarttags" w:element="metricconverter">
        <w:smartTagPr>
          <w:attr w:name="ProductID" w:val="2 м"/>
        </w:smartTagPr>
        <w:r w:rsidRPr="009D74F1">
          <w:rPr>
            <w:rFonts w:eastAsia="SimSun"/>
            <w:color w:val="000000"/>
            <w:lang w:eastAsia="zh-CN"/>
          </w:rPr>
          <w:t>2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от кустарника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Расстояния между длинными сторонами секционных жилых зданий высотой 2 - 3 этажа должны быть не менее 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>, а между одно-, двухквартирными жилыми домами и хозяйственными постройками - в соответствии с противопожарными требованиями.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с застройкой усадебными одно-, двухквартирными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CD6B3F" w:rsidRPr="009D74F1" w:rsidRDefault="00CD6B3F" w:rsidP="00CD6B3F">
      <w:pPr>
        <w:ind w:firstLine="426"/>
        <w:outlineLvl w:val="0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ограждению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ограждения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rPr>
          <w:rFonts w:eastAsia="SimSun"/>
          <w:color w:val="000000"/>
          <w:lang w:eastAsia="zh-CN"/>
        </w:rPr>
      </w:pPr>
    </w:p>
    <w:p w:rsidR="00CD6B3F" w:rsidRPr="00CD6B3F" w:rsidRDefault="00CD6B3F" w:rsidP="00CD6B3F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>СПЕЦИАЛЬНЫЕ ОБСЛУЖИВАЮЩИЕ И ДЕЛОВЫЕ ЗОНЫ ДЛЯ ОБЪЕКТОВ С БОЛЬШИМИ ЗЕМЕЛЬНЫМИ УЧАСТКАМИ</w:t>
      </w:r>
    </w:p>
    <w:p w:rsidR="00CD6B3F" w:rsidRPr="00CD6B3F" w:rsidRDefault="00CD6B3F" w:rsidP="00CD6B3F">
      <w:pPr>
        <w:widowControl w:val="0"/>
        <w:tabs>
          <w:tab w:val="left" w:pos="1260"/>
        </w:tabs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</w:p>
    <w:p w:rsidR="00CD6B3F" w:rsidRPr="00CD6B3F" w:rsidRDefault="00CD6B3F" w:rsidP="00CD6B3F">
      <w:pPr>
        <w:widowControl w:val="0"/>
        <w:tabs>
          <w:tab w:val="left" w:pos="1260"/>
        </w:tabs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>ТОД-2. Зона объектов образования и научных комплексов.</w:t>
      </w:r>
    </w:p>
    <w:p w:rsidR="00CD6B3F" w:rsidRPr="00CD6B3F" w:rsidRDefault="00CD6B3F" w:rsidP="00CD6B3F">
      <w:pPr>
        <w:widowControl w:val="0"/>
        <w:tabs>
          <w:tab w:val="left" w:pos="1260"/>
        </w:tabs>
        <w:rPr>
          <w:i/>
          <w:iCs/>
          <w:color w:val="000000"/>
          <w:sz w:val="28"/>
          <w:szCs w:val="28"/>
        </w:rPr>
      </w:pPr>
      <w:r w:rsidRPr="00CD6B3F">
        <w:rPr>
          <w:i/>
          <w:iCs/>
          <w:color w:val="000000"/>
          <w:sz w:val="28"/>
          <w:szCs w:val="28"/>
        </w:rPr>
        <w:t>Зона ТОД-2 выделена для обеспечения правовых условий формирования объектов образования и научных комплексов, требующих значительные территориальные ресурсы для своего нормального функционирования.</w:t>
      </w:r>
    </w:p>
    <w:p w:rsidR="00CD6B3F" w:rsidRPr="00CD6B3F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3004"/>
        <w:gridCol w:w="2654"/>
        <w:gridCol w:w="2535"/>
      </w:tblGrid>
      <w:tr w:rsidR="00CD6B3F" w:rsidRPr="00C53179" w:rsidTr="00CD6B3F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</w:t>
            </w:r>
            <w:r w:rsidRPr="00C53179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</w:t>
            </w:r>
            <w:r w:rsidRPr="00C53179">
              <w:rPr>
                <w:b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- детские дошкольные учреждения, начальные школы, средние общеобразовательные школы, лицеи, колледжи, гимназии, художественные и музыкальные школы, школы-интернаты, спец. школы, учреждения среднего специального образования; 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от красных линий или границ участка :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Для сельских поселений-10 м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Для городских поселений и округов-25 м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Здания общеобразовательных учреждений допускается размещать: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на внутриквартальных территориях микрорайона, удаленных от межквартальных проездов с регулярным движением транспорта на расстояние 100 - 170 м;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 xml:space="preserve">на внутриквартальных проездах с периодическим (нерегулярным) движением автотранспорта только при условии увеличения </w:t>
            </w:r>
            <w:r w:rsidRPr="00260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минимального разрыва от границы участка учреждения до проезда на 15 - 25 м.</w:t>
            </w:r>
          </w:p>
        </w:tc>
        <w:tc>
          <w:tcPr>
            <w:tcW w:w="2654" w:type="dxa"/>
          </w:tcPr>
          <w:p w:rsidR="00CD6B3F" w:rsidRPr="00260CA2" w:rsidRDefault="00CD6B3F" w:rsidP="009F5C02">
            <w:r w:rsidRPr="00260CA2">
              <w:lastRenderedPageBreak/>
              <w:t xml:space="preserve">Максимальная </w:t>
            </w:r>
          </w:p>
          <w:p w:rsidR="00CD6B3F" w:rsidRPr="00260CA2" w:rsidRDefault="00CD6B3F" w:rsidP="009F5C02">
            <w:r w:rsidRPr="00260CA2">
              <w:t>этажность для дошкольных учреждений -2 этажа</w:t>
            </w:r>
          </w:p>
          <w:p w:rsidR="00CD6B3F" w:rsidRPr="00260CA2" w:rsidRDefault="00CD6B3F" w:rsidP="009F5C02">
            <w:r w:rsidRPr="00260CA2">
              <w:t>для школ и начального профессионального образования -4 этажа</w:t>
            </w:r>
          </w:p>
          <w:p w:rsidR="00CD6B3F" w:rsidRPr="00260CA2" w:rsidRDefault="00CD6B3F" w:rsidP="009F5C02">
            <w:r w:rsidRPr="00260CA2">
              <w:t>прочие образовательные учреждения по заданию на проектирование с учетом сложившейся застройки</w:t>
            </w:r>
          </w:p>
        </w:tc>
        <w:tc>
          <w:tcPr>
            <w:tcW w:w="2535" w:type="dxa"/>
          </w:tcPr>
          <w:p w:rsidR="00CD6B3F" w:rsidRPr="00260CA2" w:rsidRDefault="00CD6B3F" w:rsidP="009F5C02">
            <w:r w:rsidRPr="00260CA2">
              <w:t xml:space="preserve">максимальный процент: застройки участка – 50 </w:t>
            </w:r>
          </w:p>
          <w:p w:rsidR="00CD6B3F" w:rsidRPr="00260CA2" w:rsidRDefault="00CD6B3F" w:rsidP="009F5C02">
            <w:r w:rsidRPr="00260CA2">
              <w:t>-озеленение 30-50</w:t>
            </w:r>
          </w:p>
        </w:tc>
      </w:tr>
      <w:tr w:rsidR="00CD6B3F" w:rsidRPr="00C53179" w:rsidTr="00CD6B3F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высшие учебные заведения, учебные центры проф. обучения, институты повышения квалификации</w:t>
            </w:r>
          </w:p>
          <w:p w:rsidR="00CD6B3F" w:rsidRPr="009D74F1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школы служебного собаководства;</w:t>
            </w:r>
          </w:p>
        </w:tc>
        <w:tc>
          <w:tcPr>
            <w:tcW w:w="3402" w:type="dxa"/>
          </w:tcPr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260CA2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60CA2">
              <w:rPr>
                <w:rFonts w:ascii="Times New Roman" w:hAnsi="Times New Roman" w:cs="Times New Roman"/>
                <w:sz w:val="24"/>
                <w:szCs w:val="24"/>
              </w:rPr>
              <w:t>Минимальные отступы проезжей части улиц дорог -50 м:</w:t>
            </w:r>
          </w:p>
          <w:p w:rsidR="00CD6B3F" w:rsidRPr="00260CA2" w:rsidRDefault="00CD6B3F" w:rsidP="009F5C02">
            <w:r w:rsidRPr="00260CA2">
              <w:t>Минимальные отступы от красных линий или границ участка -25 м</w:t>
            </w:r>
          </w:p>
        </w:tc>
        <w:tc>
          <w:tcPr>
            <w:tcW w:w="2654" w:type="dxa"/>
          </w:tcPr>
          <w:p w:rsidR="00CD6B3F" w:rsidRPr="00260CA2" w:rsidRDefault="00CD6B3F" w:rsidP="009F5C02">
            <w:r w:rsidRPr="00260CA2">
              <w:t>по заданию на проектирование с учетом сложившейся застройки</w:t>
            </w:r>
          </w:p>
        </w:tc>
        <w:tc>
          <w:tcPr>
            <w:tcW w:w="2535" w:type="dxa"/>
          </w:tcPr>
          <w:p w:rsidR="00CD6B3F" w:rsidRPr="00260CA2" w:rsidRDefault="00CD6B3F" w:rsidP="009F5C02">
            <w:r w:rsidRPr="00260CA2">
              <w:t xml:space="preserve">максимальный процент: застройки участка – 50 </w:t>
            </w:r>
          </w:p>
          <w:p w:rsidR="00CD6B3F" w:rsidRPr="00260CA2" w:rsidRDefault="00CD6B3F" w:rsidP="009F5C02">
            <w:r w:rsidRPr="00260CA2">
              <w:t>-озеленение 30-50 процентов</w:t>
            </w:r>
          </w:p>
        </w:tc>
      </w:tr>
    </w:tbl>
    <w:p w:rsidR="00CD6B3F" w:rsidRDefault="00CD6B3F" w:rsidP="00CD6B3F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2"/>
        <w:gridCol w:w="2679"/>
        <w:gridCol w:w="2504"/>
        <w:gridCol w:w="2654"/>
        <w:gridCol w:w="2535"/>
      </w:tblGrid>
      <w:tr w:rsidR="00CD6B3F" w:rsidRPr="00C53179" w:rsidTr="009F5C02">
        <w:trPr>
          <w:trHeight w:val="552"/>
        </w:trPr>
        <w:tc>
          <w:tcPr>
            <w:tcW w:w="4762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372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9F5C02">
        <w:trPr>
          <w:trHeight w:val="552"/>
        </w:trPr>
        <w:tc>
          <w:tcPr>
            <w:tcW w:w="4762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679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04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F86380" w:rsidRDefault="00F86380" w:rsidP="00F86380">
            <w:pPr>
              <w:jc w:val="center"/>
              <w:rPr>
                <w:b/>
              </w:rPr>
            </w:pPr>
          </w:p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F86380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9F5C02">
        <w:trPr>
          <w:trHeight w:val="552"/>
        </w:trPr>
        <w:tc>
          <w:tcPr>
            <w:tcW w:w="4762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>
              <w:rPr>
                <w:rFonts w:eastAsia="SimSun"/>
                <w:b/>
                <w:color w:val="000000"/>
                <w:lang w:eastAsia="zh-CN"/>
              </w:rPr>
              <w:t>-</w:t>
            </w:r>
          </w:p>
        </w:tc>
        <w:tc>
          <w:tcPr>
            <w:tcW w:w="2679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54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35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CD6B3F" w:rsidRPr="00260CA2" w:rsidRDefault="00CD6B3F" w:rsidP="00CD6B3F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lang w:eastAsia="zh-CN"/>
        </w:rPr>
      </w:pPr>
    </w:p>
    <w:p w:rsidR="00CD6B3F" w:rsidRPr="00CD6B3F" w:rsidRDefault="00CD6B3F" w:rsidP="00CD6B3F">
      <w:pPr>
        <w:tabs>
          <w:tab w:val="left" w:pos="2520"/>
        </w:tabs>
        <w:ind w:firstLine="284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CD6B3F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F86380" w:rsidRDefault="00F86380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F86380" w:rsidRDefault="00F86380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</w:t>
            </w:r>
            <w:r w:rsidRPr="00C53179">
              <w:rPr>
                <w:b/>
              </w:rPr>
              <w:lastRenderedPageBreak/>
              <w:t>участка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детские, спортивные, хозяйственные, для отдыха, летние веранды, навесы, беседки;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общежития;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        1 кв.м.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спортзалы, спорткомплексы, бассейны, спортивные площадки, стадионы, теннисные корты;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отдельно стоящие жилые дома коттеджного типа на одну семью в 1 - 3 этажа –  300 – (2500) кв. м;</w:t>
            </w:r>
          </w:p>
          <w:p w:rsidR="00CD6B3F" w:rsidRPr="00C53179" w:rsidRDefault="00CD6B3F" w:rsidP="009F5C02">
            <w:r w:rsidRPr="00C53179">
              <w:t>дома коттеджного типа на одну семью в 1 - 3 этажа –  300 – (2500) кв. м;</w:t>
            </w:r>
          </w:p>
          <w:p w:rsidR="00CD6B3F" w:rsidRPr="00C53179" w:rsidRDefault="00CD6B3F" w:rsidP="009F5C02">
            <w:r w:rsidRPr="00C53179">
              <w:t>- блокированные жилые дома не выше 3 этажей – 300 –(2500) кв. м;</w:t>
            </w:r>
          </w:p>
          <w:p w:rsidR="00CD6B3F" w:rsidRPr="00C53179" w:rsidRDefault="00CD6B3F" w:rsidP="009F5C02">
            <w:r w:rsidRPr="00C53179">
              <w:t>- для объектов торговли и обслуживания – 10 –( 2500) кв. м;</w:t>
            </w:r>
          </w:p>
          <w:p w:rsidR="00CD6B3F" w:rsidRPr="00C53179" w:rsidRDefault="00CD6B3F" w:rsidP="009F5C02">
            <w:r w:rsidRPr="00C53179"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- для иных объектов – 10 – (10000) кв. м.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ширина земельных участков вдоль фронта улицы (проезда) – 12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улиц или границ участка не менее чем на - 5 м,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от границ соседнего участка не менее 3 м.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Септики: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минимальный отступ от границы соседнего земельного участка – не менее 2 м (при условии, что расстояние от фундаментов построек на соседнем земельном участке не менее 5 м.);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водонепроницаемые – на расстоянии не менее 5 м от фундамента построек,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фильтрующие – на расстоянии не менее 8 м от фундамента построек;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этажей зданий - 3; </w:t>
            </w:r>
          </w:p>
          <w:p w:rsidR="00CD6B3F" w:rsidRPr="00C53179" w:rsidRDefault="00CD6B3F" w:rsidP="009F5C02">
            <w:r w:rsidRPr="00C53179">
              <w:t>максимальная высота зданий от уровня земли до верха перекрытия последнего этажа - 12 м;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60</w:t>
            </w:r>
          </w:p>
          <w:p w:rsidR="00CD6B3F" w:rsidRPr="00C53179" w:rsidRDefault="00CD6B3F" w:rsidP="009F5C02">
            <w:r w:rsidRPr="00C53179">
              <w:t xml:space="preserve">  Коэффициент использования земельного участка:</w:t>
            </w:r>
          </w:p>
          <w:p w:rsidR="00CD6B3F" w:rsidRPr="00C53179" w:rsidRDefault="00CD6B3F" w:rsidP="009F5C02">
            <w:r w:rsidRPr="00C53179">
              <w:t xml:space="preserve">– в границах территории жилой застройки индивидуальными домами усадебного типа – 0,4. 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предприятия общественного питания (столовые, кафе, экспресс-кафе, буфеты); 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 поликлиники, профилактории, медицинские кабинеты, пункты оказания первой медицинской помощи;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lastRenderedPageBreak/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участка – 40-50 или </w:t>
            </w:r>
            <w:r w:rsidRPr="00C53179">
              <w:lastRenderedPageBreak/>
              <w:t>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отделения, участковые пункты милиции;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- объекты пожарной охраны;</w:t>
            </w:r>
          </w:p>
          <w:p w:rsidR="00CD6B3F" w:rsidRPr="009D74F1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- площадки для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мусороконтейнеров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и габаритного мусора;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встроенно-пристроенные сооружения инженерной инфраструктуры;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сооружения связи (кроме объектов и сооружений сотовой связи);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зеленые насаждения;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- элементы благоустройства;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CD6B3F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tabs>
                <w:tab w:val="left" w:pos="2520"/>
              </w:tabs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- гаражи, стоянки, парковки,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склады, открытые автостоянки;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(максимальный ) размер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150- (7500) кв. м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 xml:space="preserve">максимальное количество надземных </w:t>
            </w:r>
            <w:r w:rsidRPr="00C53179">
              <w:lastRenderedPageBreak/>
              <w:t xml:space="preserve">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</w:t>
            </w:r>
            <w:r w:rsidRPr="00C53179">
              <w:lastRenderedPageBreak/>
              <w:t>участка – 80</w:t>
            </w:r>
          </w:p>
        </w:tc>
      </w:tr>
    </w:tbl>
    <w:p w:rsidR="00CD6B3F" w:rsidRPr="00260CA2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 (кроме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 в сложившейся застройке, при ширине земельного участка </w:t>
      </w:r>
      <w:smartTag w:uri="urn:schemas-microsoft-com:office:smarttags" w:element="metricconverter">
        <w:smartTagPr>
          <w:attr w:name="ProductID" w:val="12 метров"/>
        </w:smartTagPr>
        <w:r w:rsidRPr="009D74F1">
          <w:rPr>
            <w:rFonts w:eastAsia="SimSun"/>
            <w:color w:val="000000"/>
            <w:lang w:eastAsia="zh-CN"/>
          </w:rPr>
          <w:t>12 метров</w:t>
        </w:r>
      </w:smartTag>
      <w:r w:rsidRPr="009D74F1">
        <w:rPr>
          <w:rFonts w:eastAsia="SimSun"/>
          <w:color w:val="000000"/>
          <w:lang w:eastAsia="zh-CN"/>
        </w:rPr>
        <w:t xml:space="preserve"> и менее);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Расстояние до красной линии: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1) от Дошкольных    образовательных учреждений и общеобразовательных школ (стены здания) </w:t>
      </w:r>
      <w:smartTag w:uri="urn:schemas-microsoft-com:office:smarttags" w:element="metricconverter">
        <w:smartTagPr>
          <w:attr w:name="ProductID" w:val="-10 м"/>
        </w:smartTagPr>
        <w:r w:rsidRPr="009D74F1">
          <w:rPr>
            <w:rFonts w:eastAsia="SimSun"/>
            <w:color w:val="000000"/>
            <w:lang w:eastAsia="zh-CN"/>
          </w:rPr>
          <w:t>-10 м</w:t>
        </w:r>
      </w:smartTag>
      <w:r w:rsidRPr="009D74F1">
        <w:rPr>
          <w:rFonts w:eastAsia="SimSun"/>
          <w:color w:val="000000"/>
          <w:lang w:eastAsia="zh-CN"/>
        </w:rPr>
        <w:t>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2) от Пожарных депо - </w:t>
      </w:r>
      <w:smartTag w:uri="urn:schemas-microsoft-com:office:smarttags" w:element="metricconverter">
        <w:smartTagPr>
          <w:attr w:name="ProductID" w:val="10 м"/>
        </w:smartTagPr>
        <w:r w:rsidRPr="009D74F1">
          <w:rPr>
            <w:rFonts w:eastAsia="SimSun"/>
            <w:color w:val="000000"/>
            <w:lang w:eastAsia="zh-CN"/>
          </w:rPr>
          <w:t>10 м</w:t>
        </w:r>
      </w:smartTag>
      <w:r w:rsidRPr="009D74F1">
        <w:rPr>
          <w:rFonts w:eastAsia="SimSun"/>
          <w:color w:val="000000"/>
          <w:lang w:eastAsia="zh-CN"/>
        </w:rPr>
        <w:t xml:space="preserve"> (</w:t>
      </w:r>
      <w:smartTag w:uri="urn:schemas-microsoft-com:office:smarttags" w:element="metricconverter">
        <w:smartTagPr>
          <w:attr w:name="ProductID" w:val="15 м"/>
        </w:smartTagPr>
        <w:r w:rsidRPr="009D74F1">
          <w:rPr>
            <w:rFonts w:eastAsia="SimSun"/>
            <w:color w:val="000000"/>
            <w:lang w:eastAsia="zh-CN"/>
          </w:rPr>
          <w:t>15 м</w:t>
        </w:r>
      </w:smartTag>
      <w:r w:rsidRPr="009D74F1">
        <w:rPr>
          <w:rFonts w:eastAsia="SimSun"/>
          <w:color w:val="000000"/>
          <w:lang w:eastAsia="zh-CN"/>
        </w:rPr>
        <w:t xml:space="preserve"> - для депо I типа);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3) от жилых и общественных зданий  –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4) для остальных зданий и сооружений - </w:t>
      </w:r>
      <w:smartTag w:uri="urn:schemas-microsoft-com:office:smarttags" w:element="metricconverter">
        <w:smartTagPr>
          <w:attr w:name="ProductID" w:val="5 м"/>
        </w:smartTagPr>
        <w:r w:rsidRPr="009D74F1">
          <w:rPr>
            <w:rFonts w:eastAsia="SimSun"/>
            <w:color w:val="000000"/>
            <w:lang w:eastAsia="zh-CN"/>
          </w:rPr>
          <w:t>5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территории сложившейся застройки жилые и общественные здания могут размещаться по красной линии улиц по согласованию с о</w:t>
      </w:r>
      <w:r>
        <w:rPr>
          <w:rFonts w:eastAsia="SimSun"/>
          <w:color w:val="000000"/>
          <w:lang w:eastAsia="zh-CN"/>
        </w:rPr>
        <w:t>рганами местного самоуправления.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5D1C" w:rsidRDefault="00CD6B3F" w:rsidP="00CD6B3F">
      <w:pPr>
        <w:ind w:firstLine="426"/>
        <w:jc w:val="center"/>
        <w:rPr>
          <w:rFonts w:eastAsia="SimSun"/>
          <w:b/>
          <w:color w:val="000000"/>
          <w:u w:val="single"/>
          <w:lang w:eastAsia="zh-CN"/>
        </w:rPr>
      </w:pPr>
    </w:p>
    <w:p w:rsidR="00CD6B3F" w:rsidRPr="00CD6B3F" w:rsidRDefault="00CD6B3F" w:rsidP="00CD6B3F">
      <w:pPr>
        <w:jc w:val="center"/>
        <w:rPr>
          <w:rFonts w:eastAsia="SimSun"/>
          <w:b/>
          <w:bCs/>
          <w:caps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bCs/>
          <w:caps/>
          <w:color w:val="000000"/>
          <w:sz w:val="28"/>
          <w:szCs w:val="28"/>
          <w:u w:val="single"/>
          <w:lang w:eastAsia="zh-CN"/>
        </w:rPr>
        <w:t>Производственные зоны:</w:t>
      </w:r>
    </w:p>
    <w:p w:rsidR="00CD6B3F" w:rsidRPr="00CD6B3F" w:rsidRDefault="00CD6B3F" w:rsidP="00CD6B3F">
      <w:pPr>
        <w:jc w:val="center"/>
        <w:rPr>
          <w:rFonts w:eastAsia="SimSun"/>
          <w:b/>
          <w:bCs/>
          <w:caps/>
          <w:color w:val="000000"/>
          <w:sz w:val="28"/>
          <w:szCs w:val="28"/>
          <w:u w:val="single"/>
          <w:lang w:eastAsia="zh-CN"/>
        </w:rPr>
      </w:pPr>
    </w:p>
    <w:p w:rsidR="00CD6B3F" w:rsidRPr="00CD6B3F" w:rsidRDefault="00CD6B3F" w:rsidP="00CD6B3F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CD6B3F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П – 4. Зона предприятий, производств и объектов </w:t>
      </w:r>
      <w:r w:rsidRPr="00CD6B3F">
        <w:rPr>
          <w:rFonts w:eastAsia="SimSun"/>
          <w:b/>
          <w:bCs/>
          <w:color w:val="000000"/>
          <w:sz w:val="28"/>
          <w:szCs w:val="28"/>
          <w:u w:val="single"/>
          <w:lang w:val="en-US" w:eastAsia="zh-CN"/>
        </w:rPr>
        <w:t>IV</w:t>
      </w:r>
      <w:r w:rsidRPr="00CD6B3F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 класса опасности</w:t>
      </w:r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 xml:space="preserve"> СЗЗ-</w:t>
      </w:r>
      <w:smartTag w:uri="urn:schemas-microsoft-com:office:smarttags" w:element="metricconverter">
        <w:smartTagPr>
          <w:attr w:name="ProductID" w:val="100 м"/>
        </w:smartTagPr>
        <w:r w:rsidRPr="00CD6B3F">
          <w:rPr>
            <w:rFonts w:eastAsia="SimSun"/>
            <w:b/>
            <w:color w:val="000000"/>
            <w:sz w:val="28"/>
            <w:szCs w:val="28"/>
            <w:u w:val="single"/>
            <w:lang w:eastAsia="zh-CN"/>
          </w:rPr>
          <w:t>100 м</w:t>
        </w:r>
      </w:smartTag>
      <w:r w:rsidRPr="00CD6B3F">
        <w:rPr>
          <w:rFonts w:eastAsia="SimSun"/>
          <w:b/>
          <w:color w:val="000000"/>
          <w:sz w:val="28"/>
          <w:szCs w:val="28"/>
          <w:u w:val="single"/>
          <w:lang w:eastAsia="zh-CN"/>
        </w:rPr>
        <w:t>.</w:t>
      </w:r>
    </w:p>
    <w:p w:rsidR="00CD6B3F" w:rsidRPr="00CD6B3F" w:rsidRDefault="00CD6B3F" w:rsidP="00CD6B3F">
      <w:pPr>
        <w:jc w:val="center"/>
        <w:rPr>
          <w:rFonts w:eastAsia="SimSun"/>
          <w:color w:val="000000"/>
          <w:sz w:val="28"/>
          <w:szCs w:val="28"/>
          <w:u w:val="single"/>
          <w:lang w:eastAsia="zh-CN"/>
        </w:rPr>
      </w:pPr>
    </w:p>
    <w:p w:rsidR="00CD6B3F" w:rsidRPr="00CD6B3F" w:rsidRDefault="00CD6B3F" w:rsidP="00CD6B3F">
      <w:pPr>
        <w:widowControl w:val="0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CD6B3F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Зона П-4 выделена для обеспечения правовых условий формирования предприятий, производств и объектов </w:t>
      </w:r>
      <w:r w:rsidRPr="00CD6B3F">
        <w:rPr>
          <w:rFonts w:eastAsia="SimSun"/>
          <w:i/>
          <w:iCs/>
          <w:color w:val="000000"/>
          <w:sz w:val="28"/>
          <w:szCs w:val="28"/>
          <w:lang w:val="en-US" w:eastAsia="zh-CN"/>
        </w:rPr>
        <w:t>IV</w:t>
      </w:r>
      <w:r w:rsidRPr="00CD6B3F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 класса </w:t>
      </w:r>
      <w:r w:rsidRPr="00CD6B3F">
        <w:rPr>
          <w:rFonts w:eastAsia="SimSun"/>
          <w:bCs/>
          <w:i/>
          <w:color w:val="000000"/>
          <w:sz w:val="28"/>
          <w:szCs w:val="28"/>
          <w:lang w:eastAsia="zh-CN"/>
        </w:rPr>
        <w:t>опасности</w:t>
      </w:r>
      <w:r w:rsidRPr="00CD6B3F">
        <w:rPr>
          <w:rFonts w:eastAsia="SimSun"/>
          <w:i/>
          <w:iCs/>
          <w:color w:val="000000"/>
          <w:sz w:val="28"/>
          <w:szCs w:val="28"/>
          <w:lang w:eastAsia="zh-CN"/>
        </w:rPr>
        <w:t>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CD6B3F" w:rsidRPr="00CD6B3F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CD6B3F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119"/>
        <w:gridCol w:w="3429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429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производственных предприятий IV  класса вредности и ниже различного профиля;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общественный центр (промышленного узла): административные учреждения управления производством, предприятия общественного питания, специализированные учреждения здравоохранения, предприятия бытового обслуживания;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общие объекты вспомогательных производств и хозяйств (промышленного узла): объекты энергоснабжения, водоснабжения и канализации, транспорта, ремонтного хозяйства, пожарных депо, отвального хозяйства производственной зоны.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площадки предприятий: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предзаводские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(за пределами ограды или условной границы предприятия);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- для размещения основных производств;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подсобные - для размещения ремонтных, строительно-эксплуатационных, тарных объектов, объектов энергетики и других инженерных сооружений;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складские - для размещения складских объектов, контейнерных площадок, объектов внешнего и внутризаводского транспорта.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42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Объекты инженерного обеспечения и объекты вспомогательного инженерного назначения.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трансформаторные подстанции, распределительные пункты, центральные тепловые пункты, котельные, насосные станции, канализационные насосные станции, очистные сооружения ливневой канализации, автоматические телефонные станции; сооружения связи;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42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распространяются</w:t>
            </w:r>
          </w:p>
        </w:tc>
        <w:tc>
          <w:tcPr>
            <w:tcW w:w="3429" w:type="dxa"/>
          </w:tcPr>
          <w:p w:rsidR="00CD6B3F" w:rsidRPr="00C53179" w:rsidRDefault="00CD6B3F" w:rsidP="009F5C02">
            <w:r w:rsidRPr="00C53179">
              <w:t>Регламенты не распространяются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распространяются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 не распространяются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открытые площадки для стоянки легковых автомобилей (в том числе инвалидов);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стоянки для легковых и грузовых автомобилей надземного открытого и закрытого типов, подземные автостоянки, автостоянки с пандусами (рампами) и механизированные автостоянки, гаражи,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мотовелостоянки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.</w:t>
            </w: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42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</w:tbl>
    <w:p w:rsidR="00CD6B3F" w:rsidRPr="009D5D1C" w:rsidRDefault="00CD6B3F" w:rsidP="00CD6B3F">
      <w:pPr>
        <w:tabs>
          <w:tab w:val="left" w:pos="2520"/>
        </w:tabs>
        <w:ind w:firstLine="426"/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402"/>
        <w:gridCol w:w="2862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62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обслуживания открытой сети (размещаемые на границе территорий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производственных зон и жилых районов (при условии размещения необходимого расчетного количества парковочных мест (отдельно стоящих, встроенных, пристроенных, подземных) на территории участка)):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оптовой торговли, торгово-бытового назначения, спорта, сбербанки, отделения связи, а также офисы;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lastRenderedPageBreak/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 обслуживанию легковых, грузовых автомобилей с количеством постов не более 10, шиномонтажные мастерские, мойки автомобилей до двух постов, мойки автомобилей с количеством постов от 2 до 5.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АЗС для легкового автотранспорта, оборудованные системой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закольцовки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паров бензина,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автогазозаправочные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станции с компрессорами внутри помещения с количеством заправок не более 500 автомобилей в сутки без объектов технического обслуживания автомобилей</w:t>
            </w:r>
          </w:p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АЗС для заправки грузового и легкового автотранспорта жидким и газовым топливом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</w:tbl>
    <w:p w:rsidR="00CD6B3F" w:rsidRPr="00663A2B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686"/>
        <w:gridCol w:w="2862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686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62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</w:t>
            </w:r>
            <w:r w:rsidRPr="00C53179">
              <w:rPr>
                <w:b/>
              </w:rPr>
              <w:lastRenderedPageBreak/>
              <w:t>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обслуживания закрытой сети: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медицинский пункт (при списочной численности от 50 до 300 работающих);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фельдшерский или врачебный здравпункт (при списочной численности более 300 работающих);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организации общественного питания: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комната приема пищи (при численности работающих в смену менее 30 человек);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столовая работающая на полуфабрикатах (при численности работающих в смену более 200 человек);</w:t>
            </w:r>
          </w:p>
        </w:tc>
        <w:tc>
          <w:tcPr>
            <w:tcW w:w="368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резервные участки на территории предприятия 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мусоросборников</w:t>
            </w:r>
          </w:p>
        </w:tc>
        <w:tc>
          <w:tcPr>
            <w:tcW w:w="368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</w:tbl>
    <w:p w:rsidR="00CD6B3F" w:rsidRPr="00663A2B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Размещение производственной территориальной зоны не допускается: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а) в составе рекреационных зон;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б) на землях особо охраняемых территорий, в том числе: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природных лечебных средств курорта;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</w:t>
      </w:r>
      <w:proofErr w:type="spellStart"/>
      <w:r w:rsidRPr="009D74F1">
        <w:rPr>
          <w:rFonts w:eastAsia="SimSun"/>
          <w:color w:val="000000"/>
          <w:lang w:eastAsia="zh-CN"/>
        </w:rPr>
        <w:t>водоохранных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и прибрежных зонах рек, морей;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предприятий;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сооружения. За расчетный горизонт следует принимать наивысший уровень воды с вероятностью его превышения для предприятий, имеющих народнохозяйственное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9D74F1">
          <w:rPr>
            <w:rFonts w:eastAsia="SimSun"/>
            <w:color w:val="000000"/>
            <w:lang w:eastAsia="zh-CN"/>
          </w:rPr>
          <w:t>100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Размер санитарно-защитной зоны предприятий мясной промышленности до границы животноводческих, птицеводческих и звероводческих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CD6B3F" w:rsidRPr="009D74F1" w:rsidRDefault="00CD6B3F" w:rsidP="00CD6B3F">
      <w:pPr>
        <w:tabs>
          <w:tab w:val="left" w:pos="2520"/>
        </w:tabs>
        <w:ind w:firstLine="426"/>
        <w:rPr>
          <w:rFonts w:eastAsia="SimSun"/>
          <w:color w:val="000000"/>
          <w:highlight w:val="green"/>
          <w:lang w:eastAsia="zh-CN"/>
        </w:rPr>
      </w:pPr>
    </w:p>
    <w:p w:rsidR="00CD6B3F" w:rsidRPr="009D74F1" w:rsidRDefault="00CD6B3F" w:rsidP="00CD6B3F">
      <w:pPr>
        <w:ind w:firstLine="426"/>
        <w:jc w:val="center"/>
        <w:rPr>
          <w:rFonts w:eastAsia="SimSun"/>
          <w:color w:val="000000"/>
          <w:highlight w:val="green"/>
          <w:lang w:eastAsia="zh-CN"/>
        </w:rPr>
      </w:pPr>
    </w:p>
    <w:p w:rsidR="00CD6B3F" w:rsidRPr="005F2F6A" w:rsidRDefault="00CD6B3F" w:rsidP="005F2F6A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П – 5. Зона предприятий, производств и объектов </w:t>
      </w:r>
      <w:r w:rsidRPr="005F2F6A">
        <w:rPr>
          <w:rFonts w:eastAsia="SimSun"/>
          <w:b/>
          <w:bCs/>
          <w:color w:val="000000"/>
          <w:sz w:val="28"/>
          <w:szCs w:val="28"/>
          <w:u w:val="single"/>
          <w:lang w:val="en-US" w:eastAsia="zh-CN"/>
        </w:rPr>
        <w:t>V</w:t>
      </w:r>
      <w:r w:rsidRPr="005F2F6A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 xml:space="preserve"> класса опасности</w:t>
      </w:r>
      <w:r w:rsidRPr="005F2F6A">
        <w:rPr>
          <w:rFonts w:eastAsia="SimSun"/>
          <w:b/>
          <w:color w:val="000000"/>
          <w:sz w:val="28"/>
          <w:szCs w:val="28"/>
          <w:u w:val="single"/>
          <w:lang w:eastAsia="zh-CN"/>
        </w:rPr>
        <w:t xml:space="preserve"> СЗЗ-</w:t>
      </w:r>
      <w:smartTag w:uri="urn:schemas-microsoft-com:office:smarttags" w:element="metricconverter">
        <w:smartTagPr>
          <w:attr w:name="ProductID" w:val="50 м"/>
        </w:smartTagPr>
        <w:r w:rsidRPr="005F2F6A">
          <w:rPr>
            <w:rFonts w:eastAsia="SimSun"/>
            <w:b/>
            <w:color w:val="000000"/>
            <w:sz w:val="28"/>
            <w:szCs w:val="28"/>
            <w:u w:val="single"/>
            <w:lang w:eastAsia="zh-CN"/>
          </w:rPr>
          <w:t>50 м</w:t>
        </w:r>
      </w:smartTag>
      <w:r w:rsidRPr="005F2F6A">
        <w:rPr>
          <w:rFonts w:eastAsia="SimSun"/>
          <w:b/>
          <w:color w:val="000000"/>
          <w:sz w:val="28"/>
          <w:szCs w:val="28"/>
          <w:u w:val="single"/>
          <w:lang w:eastAsia="zh-CN"/>
        </w:rPr>
        <w:t>.</w:t>
      </w:r>
    </w:p>
    <w:p w:rsidR="00CD6B3F" w:rsidRPr="005F2F6A" w:rsidRDefault="00CD6B3F" w:rsidP="005F2F6A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CD6B3F" w:rsidRPr="005F2F6A" w:rsidRDefault="00CD6B3F" w:rsidP="005F2F6A">
      <w:pPr>
        <w:widowControl w:val="0"/>
        <w:jc w:val="center"/>
        <w:rPr>
          <w:rFonts w:eastAsia="SimSun"/>
          <w:i/>
          <w:iCs/>
          <w:color w:val="000000"/>
          <w:sz w:val="28"/>
          <w:szCs w:val="28"/>
          <w:lang w:eastAsia="zh-CN"/>
        </w:rPr>
      </w:pPr>
      <w:r w:rsidRPr="005F2F6A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Зона П-5 выделена для обеспечения правовых условий формирования предприятий, производств и объектов </w:t>
      </w:r>
      <w:r w:rsidRPr="005F2F6A">
        <w:rPr>
          <w:rFonts w:eastAsia="SimSun"/>
          <w:i/>
          <w:iCs/>
          <w:color w:val="000000"/>
          <w:sz w:val="28"/>
          <w:szCs w:val="28"/>
          <w:lang w:val="en-US" w:eastAsia="zh-CN"/>
        </w:rPr>
        <w:t>V</w:t>
      </w:r>
      <w:r w:rsidRPr="005F2F6A">
        <w:rPr>
          <w:rFonts w:eastAsia="SimSun"/>
          <w:i/>
          <w:iCs/>
          <w:color w:val="000000"/>
          <w:sz w:val="28"/>
          <w:szCs w:val="28"/>
          <w:lang w:eastAsia="zh-CN"/>
        </w:rPr>
        <w:t xml:space="preserve"> класса </w:t>
      </w:r>
      <w:r w:rsidRPr="005F2F6A">
        <w:rPr>
          <w:rFonts w:eastAsia="SimSun"/>
          <w:bCs/>
          <w:i/>
          <w:color w:val="000000"/>
          <w:sz w:val="28"/>
          <w:szCs w:val="28"/>
          <w:lang w:eastAsia="zh-CN"/>
        </w:rPr>
        <w:t>опасности</w:t>
      </w:r>
      <w:r w:rsidRPr="005F2F6A">
        <w:rPr>
          <w:rFonts w:eastAsia="SimSun"/>
          <w:i/>
          <w:iCs/>
          <w:color w:val="000000"/>
          <w:sz w:val="28"/>
          <w:szCs w:val="28"/>
          <w:lang w:eastAsia="zh-CN"/>
        </w:rPr>
        <w:t>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участков в целях </w:t>
            </w:r>
            <w:r w:rsidRPr="00C53179">
              <w:rPr>
                <w:b/>
              </w:rPr>
              <w:lastRenderedPageBreak/>
              <w:t>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</w:t>
            </w:r>
            <w:r w:rsidRPr="00C53179">
              <w:rPr>
                <w:b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</w:t>
            </w:r>
            <w:r>
              <w:rPr>
                <w:rFonts w:eastAsia="SimSun"/>
                <w:color w:val="000000"/>
                <w:lang w:eastAsia="zh-CN"/>
              </w:rPr>
              <w:t xml:space="preserve">и производственных предприятий </w:t>
            </w:r>
            <w:r w:rsidRPr="009D74F1">
              <w:rPr>
                <w:rFonts w:eastAsia="SimSun"/>
                <w:color w:val="000000"/>
                <w:lang w:eastAsia="zh-CN"/>
              </w:rPr>
              <w:t>V  класса вредности и ниже различного профиля;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общественный центр (промышленного узла): административные учреждения управления производством, предприятия общественного питания, специализированные учреждения здравоохранения, предприятия бытового обслуживания;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общие объекты вспомогательных производств и хозяйств (промышленного узла): объекты энергоснабжения, водоснабжения и канализации, транспорта, ремонтного хозяйства, пожарных депо, отвального хозяйства производственной зоны.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площадки предприятий: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предзаводские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(за пределами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ограды или условной границы предприятия);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производственные - для размещения основных производств;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подсобные - для размещения ремонтных, строительно-эксплуатационных, тарных объектов, объектов энергетики и других инженерных сооружений;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складские - для размещения складских объектов, контейнерных площадок, объектов внешнего и внутризаводского транспорта.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Объекты инженерного обеспечения и объекты вспомогательного инженерного назначения.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трансформаторные подстанции, распределительные пункты, центральные тепловые пункты, котельные, насосные станции, канализационные насосные станции, очистные сооружения ливневой канализации, автоматические телефонные станции; сооружения связи;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пожарной охраны, пожарные депо; зеленые насаждения.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открытые площадки для стоянки легковых автомобилей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(в том числе инвалидов);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стоянки для легковых и грузовых автомобилей надземного открытого и закрытого типов, подземные автостоянки, автостоянки с пандусами (рампами) и механизированные автостоянки, гаражи,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мотовелостоянки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lastRenderedPageBreak/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 xml:space="preserve">максимальный процент застройки </w:t>
            </w:r>
            <w:r w:rsidRPr="00C53179">
              <w:lastRenderedPageBreak/>
              <w:t>участка – 70</w:t>
            </w:r>
          </w:p>
        </w:tc>
      </w:tr>
    </w:tbl>
    <w:p w:rsidR="00CD6B3F" w:rsidRPr="005F2F6A" w:rsidRDefault="00CD6B3F" w:rsidP="00CD6B3F">
      <w:pPr>
        <w:tabs>
          <w:tab w:val="left" w:pos="2520"/>
        </w:tabs>
        <w:rPr>
          <w:rFonts w:eastAsia="SimSun"/>
          <w:b/>
          <w:color w:val="000000"/>
          <w:sz w:val="28"/>
          <w:szCs w:val="28"/>
          <w:lang w:eastAsia="zh-CN"/>
        </w:rPr>
      </w:pPr>
    </w:p>
    <w:p w:rsidR="00CD6B3F" w:rsidRPr="005F2F6A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118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823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311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обслуживания открытой сети (размещаемые на границе территорий производственных зон и жилых районов (при условии размещения необходимого расчетного количества парковочных мест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(отдельно стоящих, встроенных, пристроенных, подземных) на территории участка)):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оптовой торговли, торгово-бытового назначения, спорта, сбербанки, отделения связи, а также офисы;</w:t>
            </w: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 обслуживанию легковых, грузовых автомобилей с количеством постов не более 10, шиномонтажные мастерские, мойки автомобилей до двух постов, мойки автомобилей с количеством постов от 2 до 5.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АЗС для легкового автотранспорта, оборудованные системой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закольцовки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паров бензина,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автогазозаправочные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станции с компрессорами внутри помещения с количеством заправок не более 500 автомобилей в сутки без объектов технического обслуживания автомобилей</w:t>
            </w: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</w:tbl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5F2F6A" w:rsidRDefault="005F2F6A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5F2F6A" w:rsidRDefault="005F2F6A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5F2F6A" w:rsidRPr="00B314AD" w:rsidRDefault="005F2F6A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3"/>
        <w:gridCol w:w="3118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823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311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участков в целях </w:t>
            </w:r>
            <w:r w:rsidRPr="00C53179">
              <w:rPr>
                <w:b/>
              </w:rPr>
              <w:lastRenderedPageBreak/>
              <w:t>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</w:t>
            </w:r>
            <w:r w:rsidRPr="00C53179">
              <w:rPr>
                <w:b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обслуживания закрытой сети: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медицинский пункт (при списочной численности от 50 до 300 работающих);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фельдшерский или врачебный здравпункт (при списочной численности более 300 работающих);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организации общественного питания: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комната приема пищи (при численности работающих в смену менее 30 человек);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столовая работающая на полуфабрикатах (при численности работающих в смену более 200 человек);</w:t>
            </w: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5F2F6A">
        <w:trPr>
          <w:trHeight w:val="552"/>
        </w:trPr>
        <w:tc>
          <w:tcPr>
            <w:tcW w:w="3823" w:type="dxa"/>
            <w:vAlign w:val="center"/>
          </w:tcPr>
          <w:p w:rsidR="00CD6B3F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резервные участки на территории предприятия 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мусоросборников</w:t>
            </w: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</w:tbl>
    <w:p w:rsidR="00CD6B3F" w:rsidRPr="00B314AD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Размещение производственной территориальной зоны не допускается: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а) в составе рекреационных зон;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б) на землях особо охраняемых территорий, в том числе: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зоне округа санитарной охраны курортов, если проектируемые объекты не связаны непосредственно с эксплуатацией природных лечебных средств курорта;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 </w:t>
      </w:r>
      <w:proofErr w:type="spellStart"/>
      <w:r w:rsidRPr="009D74F1">
        <w:rPr>
          <w:rFonts w:eastAsia="SimSun"/>
          <w:color w:val="000000"/>
          <w:lang w:eastAsia="zh-CN"/>
        </w:rPr>
        <w:t>водоохранных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и прибрежных зонах рек, морей;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охраны памятников истории и культуры без согласования с соответствующими органами охраны памятников;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активного карста, оползней, оседания или обрушения поверхности, которые могут угрожать застройке и эксплуатации предприятий;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участках, загрязненных органическими и радиоактивными отбросами, до истечения сроков, установленных органами санитарно-эпидемиологического надзора;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возможного катастрофического затопления в результате разрушения плотин или дамб.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наивысшего горизонта вод с учетом подпора и уклона водотока, а также нагона от расчетной высоты волны, определяемой в соответствии с требованиями по нагрузкам и воздействиям на гидротехнические сооружения. За расчетный горизонт следует принимать наивысший уровень воды с вероятностью его превышения для предприятий, имеющих народнохозяйственное и оборонное значение, один раз в 100 лет, для остальных предприятий - один раз в 50 лет, а для предприятий со сроком эксплуатации до 10 лет - один раз в 10 лет.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предприятий I - II классов и в пределах их санитарно-защитных зон не допускается размещать предприятия пищевой, легкой, медицинской, фармацевтической и других отраслей промышленности с санитарно-защитной зоной 50 - </w:t>
      </w:r>
      <w:smartTag w:uri="urn:schemas-microsoft-com:office:smarttags" w:element="metricconverter">
        <w:smartTagPr>
          <w:attr w:name="ProductID" w:val="100 м"/>
        </w:smartTagPr>
        <w:r w:rsidRPr="009D74F1">
          <w:rPr>
            <w:rFonts w:eastAsia="SimSun"/>
            <w:color w:val="000000"/>
            <w:lang w:eastAsia="zh-CN"/>
          </w:rPr>
          <w:t>100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расширение производственных предприятий, если при этом требуется увеличение размера санитарно-защитных зон.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Размер санитарно-защитной зоны предприятий мясной промышленности до границы животноводческих, птицеводческих и звероводческих ферм должен быть </w:t>
      </w:r>
      <w:smartTag w:uri="urn:schemas-microsoft-com:office:smarttags" w:element="metricconverter">
        <w:smartTagPr>
          <w:attr w:name="ProductID" w:val="1000 м"/>
        </w:smartTagPr>
        <w:r w:rsidRPr="009D74F1">
          <w:rPr>
            <w:rFonts w:eastAsia="SimSun"/>
            <w:color w:val="000000"/>
            <w:lang w:eastAsia="zh-CN"/>
          </w:rPr>
          <w:t>1000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Запрещается проектирование указанных предприятий на территории бывших кладбищ, скотомогильников, свалок.</w:t>
      </w:r>
    </w:p>
    <w:p w:rsidR="00CD6B3F" w:rsidRPr="009D74F1" w:rsidRDefault="00CD6B3F" w:rsidP="00CD6B3F">
      <w:pPr>
        <w:rPr>
          <w:rFonts w:eastAsia="SimSun"/>
          <w:color w:val="000000"/>
          <w:lang w:eastAsia="zh-CN"/>
        </w:rPr>
      </w:pPr>
    </w:p>
    <w:p w:rsidR="00CD6B3F" w:rsidRPr="005F2F6A" w:rsidRDefault="00CD6B3F" w:rsidP="00CD6B3F">
      <w:pPr>
        <w:jc w:val="center"/>
        <w:rPr>
          <w:rFonts w:eastAsia="SimSun"/>
          <w:b/>
          <w:bCs/>
          <w:caps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bCs/>
          <w:caps/>
          <w:color w:val="000000"/>
          <w:sz w:val="28"/>
          <w:szCs w:val="28"/>
          <w:u w:val="single"/>
          <w:lang w:eastAsia="zh-CN"/>
        </w:rPr>
        <w:t>Зоны инженерной и транспортной инфраструктур:</w:t>
      </w:r>
    </w:p>
    <w:p w:rsidR="00CD6B3F" w:rsidRDefault="00CD6B3F" w:rsidP="00CD6B3F">
      <w:pPr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>ИТ-1. Зона инженерной инфраструктуры.</w:t>
      </w:r>
    </w:p>
    <w:p w:rsidR="005F2F6A" w:rsidRPr="005F2F6A" w:rsidRDefault="005F2F6A" w:rsidP="00CD6B3F">
      <w:pPr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</w:p>
    <w:p w:rsidR="00CD6B3F" w:rsidRPr="005F2F6A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lastRenderedPageBreak/>
        <w:t>ОСНОВНЫЕ ВИДЫ И ПАРАМЕТРЫ РАЗРЕШЕННОГО ИСПОЛЬЗОВАНИЯЗЕМЕЛЬНЫХ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402"/>
        <w:gridCol w:w="2862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862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головные объекты (энергоснабжения, газоснабжения, водоснабжения, водоотведения, теплоснабжения, связи, телекоммуникации);</w:t>
            </w:r>
          </w:p>
          <w:p w:rsidR="00CD6B3F" w:rsidRPr="009D74F1" w:rsidRDefault="00CD6B3F" w:rsidP="009F5C02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гидротехнические сооружения;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конторы, административные службы (энергоснабжения, газоснабжения, водоснабжения, водоотведения, теплоснабжения, связи, телекоммуникации)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 xml:space="preserve">-для объектов инженерного обеспечения и объектов </w:t>
            </w:r>
            <w:r w:rsidRPr="00C53179">
              <w:lastRenderedPageBreak/>
              <w:t>вспомогательного инженерного назначения от 1 кв. м;</w:t>
            </w:r>
          </w:p>
        </w:tc>
        <w:tc>
          <w:tcPr>
            <w:tcW w:w="286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B314AD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2"/>
        <w:gridCol w:w="2679"/>
        <w:gridCol w:w="2504"/>
        <w:gridCol w:w="2654"/>
        <w:gridCol w:w="2535"/>
      </w:tblGrid>
      <w:tr w:rsidR="00CD6B3F" w:rsidRPr="00C53179" w:rsidTr="009F5C02">
        <w:trPr>
          <w:trHeight w:val="552"/>
        </w:trPr>
        <w:tc>
          <w:tcPr>
            <w:tcW w:w="4762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0372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9F5C02">
        <w:trPr>
          <w:trHeight w:val="552"/>
        </w:trPr>
        <w:tc>
          <w:tcPr>
            <w:tcW w:w="4762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2679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25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9F5C02">
        <w:trPr>
          <w:trHeight w:val="552"/>
        </w:trPr>
        <w:tc>
          <w:tcPr>
            <w:tcW w:w="4762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>
              <w:rPr>
                <w:rFonts w:eastAsia="SimSun"/>
                <w:b/>
                <w:color w:val="000000"/>
                <w:lang w:eastAsia="zh-CN"/>
              </w:rPr>
              <w:t>-</w:t>
            </w:r>
          </w:p>
        </w:tc>
        <w:tc>
          <w:tcPr>
            <w:tcW w:w="2679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04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54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535" w:type="dxa"/>
          </w:tcPr>
          <w:p w:rsidR="00CD6B3F" w:rsidRPr="00C53179" w:rsidRDefault="00CD6B3F" w:rsidP="009F5C0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CD6B3F" w:rsidRPr="005F2F6A" w:rsidRDefault="00CD6B3F" w:rsidP="005F2F6A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минимальные отступы от границ земельных участков в целях </w:t>
            </w:r>
            <w:r w:rsidRPr="00C53179">
              <w:rPr>
                <w:b/>
              </w:rPr>
              <w:lastRenderedPageBreak/>
              <w:t>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</w:t>
            </w:r>
            <w:r w:rsidRPr="00C53179">
              <w:rPr>
                <w:b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подсобного назначения,  и иные вспомогательные объекты для обслуживания и эксплуатации строений, сооружений и коммуникаций (энергоснабжения, газоснабжения, водоснабжения, канализации, теплоснабжения, связи, телекоммуникации).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6C13B1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 xml:space="preserve">.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rPr>
          <w:rFonts w:eastAsia="SimSun"/>
          <w:color w:val="000000"/>
          <w:lang w:eastAsia="zh-CN"/>
        </w:rPr>
      </w:pPr>
    </w:p>
    <w:p w:rsidR="00CD6B3F" w:rsidRPr="005F2F6A" w:rsidRDefault="00CD6B3F" w:rsidP="00CD6B3F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u w:val="single"/>
          <w:lang w:eastAsia="zh-CN"/>
        </w:rPr>
        <w:t>ИТ-2. Зона транспортной инфраструктуры.</w:t>
      </w:r>
    </w:p>
    <w:p w:rsidR="00CD6B3F" w:rsidRPr="005F2F6A" w:rsidRDefault="00CD6B3F" w:rsidP="00CD6B3F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CD6B3F" w:rsidRPr="005F2F6A" w:rsidRDefault="00CD6B3F" w:rsidP="00CD6B3F">
      <w:pPr>
        <w:tabs>
          <w:tab w:val="left" w:pos="-216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</w:t>
            </w:r>
            <w:r w:rsidRPr="00C53179">
              <w:rPr>
                <w:b/>
              </w:rPr>
              <w:lastRenderedPageBreak/>
              <w:t>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трамвайные, троллейбусные парки;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автобусные парки и таксопарки, парки грузового автомобильного транспорта;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гаражи, автостоянки, автоколонны, автобазы, грузового транспорта; 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автодорожные вокзалы, автостанции и иные объекты автомобильного транспорта;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автодромы, мотодромы;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предприятия и склады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дорожноремонтных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служб и организаций;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автозаправочные станции, авторемонтные и сервисные мастерские, автомойки.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водного транспорта (порты, пирсы, причалы, и т.п.); порты, причалы, портовые сооружения и иные объекты водного транспорта;</w:t>
            </w:r>
          </w:p>
          <w:p w:rsidR="00CD6B3F" w:rsidRPr="00C53179" w:rsidRDefault="00CD6B3F" w:rsidP="009F5C02">
            <w:pPr>
              <w:ind w:firstLine="540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воздушного транспорта;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аэропорты; 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авиаремонтные и другие предприятия по обслуживанию авиационных средств;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авиационные парки;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участка, предоставляемого для зданий общественно-деловой зоны 400000– (2550000) кв. м,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а также определяется по заданию на проектирование;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размеры земельных участков определяются проектом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 xml:space="preserve">или на основании утвержденной документации по </w:t>
            </w:r>
            <w:r w:rsidRPr="00C53179">
              <w:lastRenderedPageBreak/>
              <w:t>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lastRenderedPageBreak/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 xml:space="preserve">высота технологических сооружений устанавливается в соответствии с </w:t>
            </w:r>
            <w:r w:rsidRPr="00C53179">
              <w:lastRenderedPageBreak/>
              <w:t>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объекты железнодорожного транспорта; 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магистрали и коммуникации железнодорожного транспорта;  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железнодорожные вокзалы, железнодорожные станции и иные объекты железнодорожного транспорта;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технического обслуживания и ремонта транспортных средств, машин и оборудования;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ремонтные мастерские и мастерские технического обслуживания;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163F7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63F74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3004" w:type="dxa"/>
          </w:tcPr>
          <w:p w:rsidR="00CD6B3F" w:rsidRPr="00163F7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63F74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163F74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63F74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163F74" w:rsidRDefault="00CD6B3F" w:rsidP="009F5C02">
            <w:r w:rsidRPr="00163F74">
              <w:t>максимальная высота зданий 15 метров;</w:t>
            </w:r>
          </w:p>
          <w:p w:rsidR="00CD6B3F" w:rsidRPr="00163F74" w:rsidRDefault="00CD6B3F" w:rsidP="009F5C02">
            <w:r w:rsidRPr="00163F74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163F74" w:rsidRDefault="00CD6B3F" w:rsidP="009F5C02">
            <w:r w:rsidRPr="00163F74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офисы, конторы, административные службы, объекты промышленного и складского назначения, общежития для рабочего персонала (связанные с функционированием объектов данной территориальной зоны);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научных организаций;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«Градостроительство. Планировка и застройка городских и сельских поселений» (актуализированная редакция СНиП 2.07.01-89*), 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20м.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инженерного обеспечения и объекты вспомогательного инженерного назначения;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мини-ТЭЦ, трансформаторные подстанции, распределительные пункты, центральные тепловые пункты, котельные, насосные станции, канализационные насосные станции, очистные сооружения ливневой канализации, автоматические телефонные станции; сооружения связи;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сети инженерно-технического обеспечения;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инженерной и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коммунальной инфраструктуры;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пожарной охраны, пожарные депо; 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гидротехнические сооружения;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защитные инженерные сооружения;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связи;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насаждения.</w:t>
            </w:r>
          </w:p>
        </w:tc>
        <w:tc>
          <w:tcPr>
            <w:tcW w:w="3402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открытые площадки для стоянки легковых автомобилей (в том числе инвалидов);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стоянки для легковых и грузовых автомобилей надземного открытого и закрытого типов, подземные автостоянки, автостоянки с пандусами (рампами) и механизированные автостоянки, гаражи,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мотовелостоянки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>.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 обслуживанию легковых, грузовых автомобилей с количеством постов не более 10, шиномонтажные мастерские, мойки автомобилей до двух постов, мойки автомобилей с количеством постов от 2 до 5.</w:t>
            </w:r>
          </w:p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АЗС для заправки легкового автотранспорта, оборудованные системой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закольцовки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паров бензина, </w:t>
            </w:r>
            <w:proofErr w:type="spellStart"/>
            <w:r w:rsidRPr="009D74F1">
              <w:rPr>
                <w:rFonts w:eastAsia="SimSun"/>
                <w:color w:val="000000"/>
                <w:lang w:eastAsia="zh-CN"/>
              </w:rPr>
              <w:t>автогазозаправочные</w:t>
            </w:r>
            <w:proofErr w:type="spellEnd"/>
            <w:r w:rsidRPr="009D74F1">
              <w:rPr>
                <w:rFonts w:eastAsia="SimSun"/>
                <w:color w:val="000000"/>
                <w:lang w:eastAsia="zh-CN"/>
              </w:rPr>
              <w:t xml:space="preserve"> станции с компрессорами внутри помещения с количеством заправок не более 500 автомобилей в сутки без объектов технического обслуживания автомобилей АЗС для заправки грузового и легкового автотранспорта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жидким и газовым топливом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540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офисы, конторы, административные службы (энергоснабжения, газоснабжения, водоснабжения, водоотведения, теплоснабжения, связи, телекоммуникации)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26649F" w:rsidRDefault="00CD6B3F" w:rsidP="00CD6B3F">
      <w:pPr>
        <w:tabs>
          <w:tab w:val="left" w:pos="-216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9D6BF6" w:rsidRDefault="009D6BF6" w:rsidP="009D6BF6">
            <w:pPr>
              <w:jc w:val="center"/>
              <w:rPr>
                <w:b/>
              </w:rPr>
            </w:pPr>
          </w:p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D6BF6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обслуживания открытой сети (размещаемые на границе территорий производственных зон и жилых районов (при условии размещения необходимого расчетного количества парковочных мест (отдельно стоящих, встроенных, пристроенных, подземных) на территории участка)):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оптовой торговли, торгово-бытового назначения, сбербанки, отделения связи, а также офисы; пункты первой медицинской помощи, аптеки;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платежные терминалы, банкоматы, объекты проката, кафе, столовые;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объекты охраны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правопорядка, опорные пункты полиции;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культовые здания и сооружения; </w:t>
            </w:r>
          </w:p>
          <w:p w:rsidR="00CD6B3F" w:rsidRPr="009D74F1" w:rsidRDefault="00CD6B3F" w:rsidP="009F5C02">
            <w:pPr>
              <w:tabs>
                <w:tab w:val="left" w:pos="2520"/>
              </w:tabs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 xml:space="preserve">Минимальный размер земельного участка для размещения временных </w:t>
            </w:r>
            <w:r w:rsidRPr="00C53179">
              <w:lastRenderedPageBreak/>
              <w:t>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химчистки, прачечные, общественные бани, парикмахерские;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ветеринарные лечебницы;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CD6B3F" w:rsidRPr="00C53179" w:rsidRDefault="00CD6B3F" w:rsidP="009F5C02">
            <w:r w:rsidRPr="00C53179"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15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земельного участка – 30</w:t>
            </w:r>
          </w:p>
        </w:tc>
      </w:tr>
    </w:tbl>
    <w:p w:rsidR="00CD6B3F" w:rsidRPr="003922C0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3146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AF2595" w:rsidRDefault="00AF2595" w:rsidP="00AF2595">
            <w:pPr>
              <w:jc w:val="center"/>
              <w:rPr>
                <w:b/>
              </w:rPr>
            </w:pPr>
          </w:p>
          <w:p w:rsidR="00AF2595" w:rsidRDefault="00AF2595" w:rsidP="00AF2595">
            <w:pPr>
              <w:jc w:val="center"/>
              <w:rPr>
                <w:b/>
              </w:rPr>
            </w:pPr>
          </w:p>
          <w:p w:rsidR="00AF2595" w:rsidRDefault="00AF2595" w:rsidP="00AF2595">
            <w:pPr>
              <w:jc w:val="center"/>
              <w:rPr>
                <w:b/>
              </w:rPr>
            </w:pPr>
          </w:p>
          <w:p w:rsidR="00CD6B3F" w:rsidRPr="00C53179" w:rsidRDefault="00CD6B3F" w:rsidP="00AF259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AF2595" w:rsidRDefault="00AF2595" w:rsidP="00AF2595">
            <w:pPr>
              <w:jc w:val="center"/>
              <w:rPr>
                <w:b/>
              </w:rPr>
            </w:pPr>
          </w:p>
          <w:p w:rsidR="00CD6B3F" w:rsidRPr="00C53179" w:rsidRDefault="00CD6B3F" w:rsidP="00AF259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AF2595" w:rsidRDefault="00AF2595" w:rsidP="00AF2595">
            <w:pPr>
              <w:jc w:val="center"/>
              <w:rPr>
                <w:b/>
              </w:rPr>
            </w:pPr>
          </w:p>
          <w:p w:rsidR="00AF2595" w:rsidRDefault="00AF2595" w:rsidP="00AF2595">
            <w:pPr>
              <w:jc w:val="center"/>
              <w:rPr>
                <w:b/>
              </w:rPr>
            </w:pPr>
          </w:p>
          <w:p w:rsidR="00AF2595" w:rsidRDefault="00AF2595" w:rsidP="00AF2595">
            <w:pPr>
              <w:jc w:val="center"/>
              <w:rPr>
                <w:b/>
              </w:rPr>
            </w:pPr>
          </w:p>
          <w:p w:rsidR="00CD6B3F" w:rsidRPr="00C53179" w:rsidRDefault="00CD6B3F" w:rsidP="00AF259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AF259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инженерной инфраструктуры и линейные объекты вспомогательного инженерного назначения; подъездные пути (площадки), площадки транзитного транспорта с местами хранения автобусов, грузовиков, легковых автомобилей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площадки для мусоросборников Площадки для сбора твердых бытовых отходов.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В соответствии с проектной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документацией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 xml:space="preserve">высота технологических сооружений </w:t>
            </w:r>
            <w:r w:rsidRPr="00C53179">
              <w:lastRenderedPageBreak/>
              <w:t>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lastRenderedPageBreak/>
              <w:t>максимальный процент застройки участка – 70</w:t>
            </w:r>
          </w:p>
        </w:tc>
      </w:tr>
    </w:tbl>
    <w:p w:rsidR="00CD6B3F" w:rsidRPr="00E5136B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зданий, строений и сооружений, расположенных на соседних земельных участках по письменному согласию правообладателей соседних земельных участков и собственников здании, строений и сооружений, подпись которых должна быть удостоверена нотариально.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rPr>
          <w:rFonts w:eastAsia="SimSun"/>
          <w:color w:val="000000"/>
          <w:lang w:eastAsia="zh-CN"/>
        </w:rPr>
      </w:pPr>
    </w:p>
    <w:p w:rsidR="00CD6B3F" w:rsidRPr="005F2F6A" w:rsidRDefault="00CD6B3F" w:rsidP="005F2F6A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lastRenderedPageBreak/>
        <w:t>Зоны сельскохозяйственного использования:</w:t>
      </w:r>
    </w:p>
    <w:p w:rsidR="00CD6B3F" w:rsidRPr="005F2F6A" w:rsidRDefault="00CD6B3F" w:rsidP="005F2F6A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u w:val="single"/>
          <w:lang w:eastAsia="zh-CN"/>
        </w:rPr>
        <w:t>СХ-1. Зона сельскохозяйственных угодий.</w:t>
      </w:r>
    </w:p>
    <w:p w:rsidR="00CD6B3F" w:rsidRPr="005F2F6A" w:rsidRDefault="00CD6B3F" w:rsidP="005F2F6A">
      <w:pPr>
        <w:widowControl w:val="0"/>
        <w:jc w:val="center"/>
        <w:rPr>
          <w:rFonts w:eastAsia="SimSun"/>
          <w:color w:val="000000"/>
          <w:sz w:val="28"/>
          <w:szCs w:val="28"/>
          <w:lang w:eastAsia="zh-CN"/>
        </w:rPr>
      </w:pPr>
      <w:r w:rsidRPr="005F2F6A">
        <w:rPr>
          <w:rFonts w:eastAsia="SimSun"/>
          <w:color w:val="000000"/>
          <w:sz w:val="28"/>
          <w:szCs w:val="28"/>
          <w:lang w:eastAsia="zh-CN"/>
        </w:rPr>
        <w:t>Зона СХ - 1 предназначена для выращивания сельхозпродукции и выделена для обеспечения правовых условий сохранения сельскохозяйственных угодий, предотвращения их занятия другими видами деятельности при соблюдении нижеследующих видов и параметров разрешенного использования недвижимости.</w:t>
      </w:r>
    </w:p>
    <w:p w:rsidR="00CD6B3F" w:rsidRPr="005F2F6A" w:rsidRDefault="00CD6B3F" w:rsidP="005F2F6A">
      <w:pPr>
        <w:widowControl w:val="0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пашни, сенокосы, пастбища, залежи, земли, занятые многолетними насаждениями (садами, виноградниками и другими), огороды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За пределами населенного пункта минимальная (максимальная) площадь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сложившейся застройки.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54" w:type="dxa"/>
          </w:tcPr>
          <w:p w:rsidR="00CD6B3F" w:rsidRPr="00424203" w:rsidRDefault="00CD6B3F" w:rsidP="009F5C02">
            <w:r w:rsidRPr="00424203">
              <w:lastRenderedPageBreak/>
              <w:t>Максимальная высота 15 м</w:t>
            </w:r>
          </w:p>
        </w:tc>
        <w:tc>
          <w:tcPr>
            <w:tcW w:w="2535" w:type="dxa"/>
          </w:tcPr>
          <w:p w:rsidR="00CD6B3F" w:rsidRPr="00424203" w:rsidRDefault="00CD6B3F" w:rsidP="009F5C02">
            <w:r w:rsidRPr="00424203">
              <w:t>Максимальный процент застройки земельного участка – 30</w:t>
            </w:r>
          </w:p>
        </w:tc>
      </w:tr>
    </w:tbl>
    <w:p w:rsidR="00CD6B3F" w:rsidRPr="006B6FBB" w:rsidRDefault="00CD6B3F" w:rsidP="00CD6B3F">
      <w:pPr>
        <w:widowControl w:val="0"/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Сельские усадьбы (в малых сельских населенных пунктах (поселок, село, станица, хутор, аул) с численностью населения до 1000 человек);</w:t>
            </w:r>
          </w:p>
        </w:tc>
        <w:tc>
          <w:tcPr>
            <w:tcW w:w="3260" w:type="dxa"/>
          </w:tcPr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участков: 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- отдельно стоящие жилые дома коттеджного типа на одну семью в 1 - 3 этажа –  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 – 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дома коттеджного типа на одну семью в 1 - 3 этажа –  300 – 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 не выше 3 этажей – 300 –(2500)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торговли и обслуживания – 10 –( 2500)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для иных объектов – 10 – (10000) кв. м.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ширина земельных участков вдоль фронта улицы (проезда)  – 8 м; </w:t>
            </w:r>
          </w:p>
          <w:p w:rsidR="00CD6B3F" w:rsidRPr="007924E7" w:rsidRDefault="00CD6B3F" w:rsidP="009F5C02">
            <w:pPr>
              <w:pStyle w:val="aff4"/>
              <w:tabs>
                <w:tab w:val="center" w:pos="1825"/>
                <w:tab w:val="right" w:pos="365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:</w:t>
            </w:r>
          </w:p>
          <w:p w:rsidR="00CD6B3F" w:rsidRPr="007924E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24E7">
              <w:rPr>
                <w:rFonts w:ascii="Times New Roman" w:hAnsi="Times New Roman" w:cs="Times New Roman"/>
                <w:sz w:val="24"/>
                <w:szCs w:val="24"/>
              </w:rPr>
              <w:t>- в формируемой новой застройке жилых зон - 5м;</w:t>
            </w:r>
          </w:p>
          <w:p w:rsidR="00CD6B3F" w:rsidRPr="007924E7" w:rsidRDefault="00CD6B3F" w:rsidP="009F5C02">
            <w:r w:rsidRPr="007924E7">
              <w:lastRenderedPageBreak/>
              <w:t xml:space="preserve">минимальный отступ от границ соседнего участка: </w:t>
            </w:r>
          </w:p>
          <w:p w:rsidR="00CD6B3F" w:rsidRPr="007924E7" w:rsidRDefault="00CD6B3F" w:rsidP="009F5C02">
            <w:r w:rsidRPr="007924E7">
              <w:t>- до вновь построенного одно-, двухквартирного жилого дома не менее 3 м;</w:t>
            </w:r>
          </w:p>
          <w:p w:rsidR="00CD6B3F" w:rsidRPr="007924E7" w:rsidRDefault="00CD6B3F" w:rsidP="009F5C02">
            <w:r w:rsidRPr="007924E7">
              <w:t>- при реконструкции существующего здания не менее 1 м.;</w:t>
            </w:r>
          </w:p>
          <w:p w:rsidR="00CD6B3F" w:rsidRPr="007924E7" w:rsidRDefault="00CD6B3F" w:rsidP="009F5C02">
            <w:r w:rsidRPr="007924E7">
              <w:t xml:space="preserve"> в сложившейся застройке, при ширине земельного участка 15 метров и менее, для строительства жилого дома минимальный отступ от границы соседнего участка составляет не менее:</w:t>
            </w:r>
          </w:p>
          <w:p w:rsidR="00CD6B3F" w:rsidRPr="007924E7" w:rsidRDefault="00CD6B3F" w:rsidP="009F5C02">
            <w:r w:rsidRPr="007924E7">
              <w:t>1,0 м - для одноэтажного жилого дома;</w:t>
            </w:r>
          </w:p>
          <w:p w:rsidR="00CD6B3F" w:rsidRPr="007924E7" w:rsidRDefault="00CD6B3F" w:rsidP="009F5C02">
            <w:r w:rsidRPr="007924E7">
              <w:t>1,5 м - для двухэтажного жилого дома;</w:t>
            </w:r>
          </w:p>
          <w:p w:rsidR="00CD6B3F" w:rsidRPr="007924E7" w:rsidRDefault="00CD6B3F" w:rsidP="009F5C02">
            <w:r w:rsidRPr="007924E7">
              <w:t>2,0 м - для трехэтажного жилого дома, при условии, что расстояние до расположенного на соседнем земельном участке жилого дома не менее 5 м.;</w:t>
            </w:r>
          </w:p>
          <w:p w:rsidR="00CD6B3F" w:rsidRPr="007924E7" w:rsidRDefault="00CD6B3F" w:rsidP="009F5C02"/>
          <w:p w:rsidR="00CD6B3F" w:rsidRPr="007924E7" w:rsidRDefault="00CD6B3F" w:rsidP="009F5C02">
            <w:r w:rsidRPr="007924E7">
              <w:t>Септики:</w:t>
            </w:r>
          </w:p>
          <w:p w:rsidR="00CD6B3F" w:rsidRPr="007924E7" w:rsidRDefault="00CD6B3F" w:rsidP="009F5C02">
            <w:r w:rsidRPr="007924E7">
              <w:t xml:space="preserve">- минимальный отступ от границы соседнего земельного участка – не менее 2 м (при условии, что расстояние от </w:t>
            </w:r>
            <w:r w:rsidRPr="007924E7">
              <w:lastRenderedPageBreak/>
              <w:t xml:space="preserve">фундаментов построек на соседнем земельном участке не менее 5 м.); </w:t>
            </w:r>
          </w:p>
          <w:p w:rsidR="00CD6B3F" w:rsidRPr="007924E7" w:rsidRDefault="00CD6B3F" w:rsidP="009F5C02">
            <w:r w:rsidRPr="007924E7">
              <w:t xml:space="preserve">- водонепроницаемые – на расстоянии не менее 5 м от фундамента построек, </w:t>
            </w:r>
          </w:p>
          <w:p w:rsidR="00CD6B3F" w:rsidRPr="007924E7" w:rsidRDefault="00CD6B3F" w:rsidP="009F5C02">
            <w:r w:rsidRPr="007924E7">
              <w:t>- фильтрующие – на расстоянии не менее 8 м от фундамента построек;</w:t>
            </w:r>
          </w:p>
          <w:p w:rsidR="00CD6B3F" w:rsidRPr="007924E7" w:rsidRDefault="00CD6B3F" w:rsidP="009F5C02">
            <w:r w:rsidRPr="007924E7">
              <w:t>- при отсутствии централизованной канализации расстояние от туалета до стен соседнего жилого дома необходимо принимать не менее 12 м., до источника водоснабжения (колодца) – не менее 25 м.</w:t>
            </w:r>
          </w:p>
        </w:tc>
        <w:tc>
          <w:tcPr>
            <w:tcW w:w="2654" w:type="dxa"/>
          </w:tcPr>
          <w:p w:rsidR="00CD6B3F" w:rsidRPr="007924E7" w:rsidRDefault="00CD6B3F" w:rsidP="009F5C02">
            <w:r w:rsidRPr="007924E7">
              <w:lastRenderedPageBreak/>
              <w:t xml:space="preserve">максимальное количество этажей зданий - 3; </w:t>
            </w:r>
          </w:p>
          <w:p w:rsidR="00CD6B3F" w:rsidRPr="007924E7" w:rsidRDefault="00CD6B3F" w:rsidP="009F5C02">
            <w:r w:rsidRPr="007924E7">
              <w:t xml:space="preserve">максимальная высота зданий от уровня земли до верха перекрытия </w:t>
            </w:r>
            <w:r w:rsidRPr="007924E7">
              <w:lastRenderedPageBreak/>
              <w:t>последнего этажа - 12 м;</w:t>
            </w:r>
          </w:p>
        </w:tc>
        <w:tc>
          <w:tcPr>
            <w:tcW w:w="2535" w:type="dxa"/>
          </w:tcPr>
          <w:p w:rsidR="00CD6B3F" w:rsidRPr="007924E7" w:rsidRDefault="00CD6B3F" w:rsidP="009F5C02">
            <w:r w:rsidRPr="007924E7">
              <w:lastRenderedPageBreak/>
              <w:t>максимальный процент застройки участка:</w:t>
            </w:r>
          </w:p>
          <w:p w:rsidR="00CD6B3F" w:rsidRPr="007924E7" w:rsidRDefault="00CD6B3F" w:rsidP="009F5C02">
            <w:r w:rsidRPr="007924E7">
              <w:t>- для ИЖС – 60%;</w:t>
            </w:r>
          </w:p>
          <w:p w:rsidR="00CD6B3F" w:rsidRPr="007924E7" w:rsidRDefault="00CD6B3F" w:rsidP="009F5C02">
            <w:r w:rsidRPr="007924E7">
              <w:t>- для иных объектов 50 %;</w:t>
            </w:r>
          </w:p>
          <w:p w:rsidR="00CD6B3F" w:rsidRPr="007924E7" w:rsidRDefault="00CD6B3F" w:rsidP="009F5C02"/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инфраструктуры и линейные объекты вспомогательного инженерного назначения;</w:t>
            </w:r>
          </w:p>
        </w:tc>
        <w:tc>
          <w:tcPr>
            <w:tcW w:w="3260" w:type="dxa"/>
          </w:tcPr>
          <w:p w:rsidR="00CD6B3F" w:rsidRPr="00935711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935711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935711" w:rsidRDefault="00CD6B3F" w:rsidP="009F5C02">
            <w:r w:rsidRPr="00935711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935711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35711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935711" w:rsidRDefault="00CD6B3F" w:rsidP="009F5C02">
            <w:r w:rsidRPr="00935711">
              <w:t>максимальное количество надземных этажей зданий – 5</w:t>
            </w:r>
          </w:p>
          <w:p w:rsidR="00CD6B3F" w:rsidRPr="00935711" w:rsidRDefault="00CD6B3F" w:rsidP="009F5C02">
            <w:r w:rsidRPr="00935711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935711" w:rsidRDefault="00CD6B3F" w:rsidP="009F5C02">
            <w:r w:rsidRPr="00935711">
              <w:t xml:space="preserve">максимальный процент застройки участка – 40-50 </w:t>
            </w:r>
          </w:p>
        </w:tc>
      </w:tr>
    </w:tbl>
    <w:p w:rsidR="00CD6B3F" w:rsidRPr="006B6FBB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Постройки хозяйственного назначения (летние кухни, хозяйственные постройки, кладовые, подвалы, бани, бассейны, теплицы, оранжереи, сады, огороды, навесы) индивидуального использования.</w:t>
            </w:r>
          </w:p>
        </w:tc>
        <w:tc>
          <w:tcPr>
            <w:tcW w:w="3260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  <w:p w:rsidR="00CD6B3F" w:rsidRPr="00DA337F" w:rsidRDefault="00CD6B3F" w:rsidP="009F5C02">
            <w:r w:rsidRPr="00DA337F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004" w:type="dxa"/>
          </w:tcPr>
          <w:p w:rsidR="00CD6B3F" w:rsidRPr="00DA337F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A33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DA337F" w:rsidRDefault="00CD6B3F" w:rsidP="009F5C02">
            <w:r w:rsidRPr="00DA337F">
              <w:t xml:space="preserve">максимальное количество надземных этажей зданий – 5 </w:t>
            </w:r>
          </w:p>
          <w:p w:rsidR="00CD6B3F" w:rsidRPr="00DA337F" w:rsidRDefault="00CD6B3F" w:rsidP="009F5C02">
            <w:r w:rsidRPr="00DA337F">
              <w:t>максимальная высота зданий – 18 м.</w:t>
            </w:r>
          </w:p>
          <w:p w:rsidR="00CD6B3F" w:rsidRPr="00DA337F" w:rsidRDefault="00CD6B3F" w:rsidP="009F5C02"/>
        </w:tc>
        <w:tc>
          <w:tcPr>
            <w:tcW w:w="2535" w:type="dxa"/>
          </w:tcPr>
          <w:p w:rsidR="00CD6B3F" w:rsidRPr="00DA337F" w:rsidRDefault="00CD6B3F" w:rsidP="009F5C02">
            <w:r w:rsidRPr="00DA337F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Хозяйственные постройки для содержания скота и птицы, хранения кормов, инвентаря, топлива и других хозяйственных нужд, а также - хозяйственные подъезды и скотопрогоны (для территорий с местами приложения труда и с возможностью ведения развитого товарного личного подсобного хозяйства, сельскохозяйственного производства, садоводства, огородничества)</w:t>
            </w:r>
          </w:p>
        </w:tc>
        <w:tc>
          <w:tcPr>
            <w:tcW w:w="3260" w:type="dxa"/>
          </w:tcPr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земельных участков предназначенных для сельскохозяйственного использования в черте населенного пункта 300 – 100000 кв. м. </w:t>
            </w:r>
          </w:p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004" w:type="dxa"/>
          </w:tcPr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54" w:type="dxa"/>
          </w:tcPr>
          <w:p w:rsidR="00CD6B3F" w:rsidRPr="00D01DD7" w:rsidRDefault="00CD6B3F" w:rsidP="009F5C02">
            <w:r w:rsidRPr="00D01DD7">
              <w:t>Максимальная высота 15 м</w:t>
            </w:r>
          </w:p>
        </w:tc>
        <w:tc>
          <w:tcPr>
            <w:tcW w:w="2535" w:type="dxa"/>
          </w:tcPr>
          <w:p w:rsidR="00CD6B3F" w:rsidRPr="00D01DD7" w:rsidRDefault="00CD6B3F" w:rsidP="009F5C02">
            <w:r w:rsidRPr="00D01DD7">
              <w:t>Максимальный процент застройки земельного участка – 30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Площадки для игр детей дошкольного и младшего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школьного возраста, для отдыха взрослого населения,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для занятий физкультурой, для хозяйственных целей и выгула собак.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участка, </w:t>
            </w: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004" w:type="dxa"/>
          </w:tcPr>
          <w:p w:rsidR="00CD6B3F" w:rsidRPr="00D01D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</w:t>
            </w:r>
            <w:r w:rsidRPr="00D01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D01DD7" w:rsidRDefault="00CD6B3F" w:rsidP="009F5C02">
            <w:r w:rsidRPr="00D01DD7">
              <w:lastRenderedPageBreak/>
              <w:t>максимальная высота зданий.12 метров</w:t>
            </w:r>
          </w:p>
        </w:tc>
        <w:tc>
          <w:tcPr>
            <w:tcW w:w="2535" w:type="dxa"/>
          </w:tcPr>
          <w:p w:rsidR="00CD6B3F" w:rsidRPr="00D01DD7" w:rsidRDefault="00CD6B3F" w:rsidP="009F5C02">
            <w:r w:rsidRPr="00D01DD7">
              <w:t xml:space="preserve">максимальный процент застройки </w:t>
            </w:r>
            <w:r w:rsidRPr="00D01DD7">
              <w:lastRenderedPageBreak/>
              <w:t>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Площадки для сбора твердых бытовых отходов.</w:t>
            </w:r>
          </w:p>
        </w:tc>
        <w:tc>
          <w:tcPr>
            <w:tcW w:w="3260" w:type="dxa"/>
          </w:tcPr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</w:t>
            </w:r>
            <w:r w:rsidRPr="00542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обслуживания– 10 – (10000) кв. м.</w:t>
            </w:r>
          </w:p>
          <w:p w:rsidR="00CD6B3F" w:rsidRPr="005423FA" w:rsidRDefault="00CD6B3F" w:rsidP="009F5C02">
            <w:r w:rsidRPr="005423FA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5423FA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23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5423FA" w:rsidRDefault="00CD6B3F" w:rsidP="009F5C02">
            <w:r w:rsidRPr="005423FA">
              <w:t>максимальное количество надземных этажей зданий – 5</w:t>
            </w:r>
          </w:p>
          <w:p w:rsidR="00CD6B3F" w:rsidRPr="005423FA" w:rsidRDefault="00CD6B3F" w:rsidP="009F5C02">
            <w:r w:rsidRPr="005423FA">
              <w:t xml:space="preserve">максимальная высота </w:t>
            </w:r>
            <w:r w:rsidRPr="005423FA">
              <w:lastRenderedPageBreak/>
              <w:t>зданий – 18 м.</w:t>
            </w:r>
          </w:p>
        </w:tc>
        <w:tc>
          <w:tcPr>
            <w:tcW w:w="2535" w:type="dxa"/>
          </w:tcPr>
          <w:p w:rsidR="00CD6B3F" w:rsidRPr="005423FA" w:rsidRDefault="00CD6B3F" w:rsidP="009F5C02">
            <w:r w:rsidRPr="005423FA">
              <w:lastRenderedPageBreak/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Надворные туалеты, гидронепроницаемые выгребы, септики.</w:t>
            </w:r>
          </w:p>
        </w:tc>
        <w:tc>
          <w:tcPr>
            <w:tcW w:w="3260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004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хранения индивидуального легкового автотранспорта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площадь 24 кв. м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1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-80</w:t>
            </w:r>
          </w:p>
        </w:tc>
      </w:tr>
    </w:tbl>
    <w:p w:rsidR="00CD6B3F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Минимальные отступы от границ земельных участков для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жилых и общественных зданий – </w:t>
      </w:r>
      <w:smartTag w:uri="urn:schemas-microsoft-com:office:smarttags" w:element="metricconverter">
        <w:smartTagPr>
          <w:attr w:name="ProductID" w:val="3 м"/>
        </w:smartTagPr>
        <w:r w:rsidRPr="009D74F1">
          <w:rPr>
            <w:rFonts w:eastAsia="SimSun"/>
            <w:color w:val="000000"/>
            <w:lang w:eastAsia="zh-CN"/>
          </w:rPr>
          <w:t>3 м</w:t>
        </w:r>
      </w:smartTag>
      <w:r w:rsidRPr="009D74F1">
        <w:rPr>
          <w:rFonts w:eastAsia="SimSun"/>
          <w:color w:val="000000"/>
          <w:lang w:eastAsia="zh-CN"/>
        </w:rPr>
        <w:t xml:space="preserve">; 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- для остальных зданий и сооружений - </w:t>
      </w:r>
      <w:smartTag w:uri="urn:schemas-microsoft-com:office:smarttags" w:element="metricconverter">
        <w:smartTagPr>
          <w:attr w:name="ProductID" w:val="1 м"/>
        </w:smartTagPr>
        <w:r w:rsidRPr="009D74F1">
          <w:rPr>
            <w:rFonts w:eastAsia="SimSun"/>
            <w:color w:val="000000"/>
            <w:lang w:eastAsia="zh-CN"/>
          </w:rPr>
          <w:t>1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Расстояния между крайними строениями и группами строений следует принимать на основе расчетов инсоляции и освещенности, учета противопожарных, зооветеринарных требований.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Режим использования территории приусадебного участка для хозяйственных целей определяется градостроительным регламентом территории с учетом социально-демографических потребностей семей, образа жизни и профессиональной деятельности, санитарно-гигиенических и зооветеринарных требований.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 с застройкой усадебными одно-, двухквартирными домами расстояние от окон жилых помещений (комнат, кухонь и веранд) до стен соседнего дома и хозяйственных построек (сарая, гаража, бани), расположенных на соседних земельных участках, должно быть не менее </w:t>
      </w:r>
      <w:smartTag w:uri="urn:schemas-microsoft-com:office:smarttags" w:element="metricconverter">
        <w:smartTagPr>
          <w:attr w:name="ProductID" w:val="6 м"/>
        </w:smartTagPr>
        <w:r w:rsidRPr="009D74F1">
          <w:rPr>
            <w:rFonts w:eastAsia="SimSun"/>
            <w:color w:val="000000"/>
            <w:lang w:eastAsia="zh-CN"/>
          </w:rPr>
          <w:t>6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Вспомогательные строения, за исключением гаражей, размещать со стороны улиц не допускается. При этом этажность их не должна превышать двух этажей, при условии обеспечения нормативной инсоляции на территории соседних </w:t>
      </w:r>
      <w:proofErr w:type="spellStart"/>
      <w:r w:rsidRPr="009D74F1">
        <w:rPr>
          <w:rFonts w:eastAsia="SimSun"/>
          <w:color w:val="000000"/>
          <w:lang w:eastAsia="zh-CN"/>
        </w:rPr>
        <w:t>приквартирных</w:t>
      </w:r>
      <w:proofErr w:type="spellEnd"/>
      <w:r w:rsidRPr="009D74F1">
        <w:rPr>
          <w:rFonts w:eastAsia="SimSun"/>
          <w:color w:val="000000"/>
          <w:lang w:eastAsia="zh-CN"/>
        </w:rPr>
        <w:t xml:space="preserve"> участков.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блокировка зданий и сооружений, а также хозяйственных построек на смежных земельных участках по взаимному (удостоверенному) согласию владельцев при новом строительстве с соблюдением технических регламентов.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rPr>
          <w:color w:val="000000"/>
        </w:rPr>
      </w:pPr>
      <w:r w:rsidRPr="009D74F1">
        <w:rPr>
          <w:color w:val="000000"/>
        </w:rPr>
        <w:t xml:space="preserve">Все здания и сооружения (за исключением объектов для которых устройство кровли конструктивно не требуется) должны быть  обеспечены системами водоотведения с кровли, с целью предотвращения подтопления соседних земельных участков и строений. </w:t>
      </w:r>
    </w:p>
    <w:p w:rsidR="00CD6B3F" w:rsidRPr="009D74F1" w:rsidRDefault="00CD6B3F" w:rsidP="00CD6B3F">
      <w:pPr>
        <w:ind w:firstLine="540"/>
        <w:rPr>
          <w:color w:val="000000"/>
        </w:rPr>
      </w:pPr>
      <w:r w:rsidRPr="009D74F1">
        <w:rPr>
          <w:color w:val="000000"/>
        </w:rPr>
        <w:t>Поднятие уровня земельного участка путем отсыпки грунта допускается при наличии письменного согласия правообладателей соседних земельных участков, подпись которых должна быть удостоверена нотариально.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 (кроме объектов со специальными требованиями к ограждению их территории). Допускается устройство функционально оправданных участков сплошного ограждения (в местах интенсивного движения транспорта, размещения септиков, мусорных площадок и других).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По границе с соседним земельным участком ограждения должны быть проветриваемыми на высоту не менее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от уровня земли ограждения и высотой не более </w:t>
      </w:r>
      <w:smartTag w:uri="urn:schemas-microsoft-com:office:smarttags" w:element="metricconverter">
        <w:smartTagPr>
          <w:attr w:name="ProductID" w:val="2,0 м"/>
        </w:smartTagPr>
        <w:r w:rsidRPr="009D74F1">
          <w:rPr>
            <w:rFonts w:eastAsia="SimSun"/>
            <w:color w:val="000000"/>
            <w:lang w:eastAsia="zh-CN"/>
          </w:rPr>
          <w:t>2,0 м</w:t>
        </w:r>
      </w:smartTag>
      <w:r w:rsidRPr="009D74F1">
        <w:rPr>
          <w:rFonts w:eastAsia="SimSun"/>
          <w:color w:val="000000"/>
          <w:lang w:eastAsia="zh-CN"/>
        </w:rPr>
        <w:t>.</w:t>
      </w:r>
    </w:p>
    <w:p w:rsidR="00CD6B3F" w:rsidRPr="009D74F1" w:rsidRDefault="00CD6B3F" w:rsidP="00CD6B3F">
      <w:pPr>
        <w:ind w:firstLine="426"/>
        <w:jc w:val="center"/>
        <w:rPr>
          <w:rFonts w:eastAsia="SimSun"/>
          <w:color w:val="000000"/>
          <w:lang w:eastAsia="zh-CN"/>
        </w:rPr>
      </w:pPr>
    </w:p>
    <w:p w:rsidR="00CD6B3F" w:rsidRPr="005F2F6A" w:rsidRDefault="00CD6B3F" w:rsidP="00CD6B3F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u w:val="single"/>
          <w:lang w:eastAsia="zh-CN"/>
        </w:rPr>
        <w:t>СХ-2. Зона объектов сельскохозяйственного назначения.</w:t>
      </w:r>
    </w:p>
    <w:p w:rsidR="00CD6B3F" w:rsidRPr="005F2F6A" w:rsidRDefault="00CD6B3F" w:rsidP="00CD6B3F">
      <w:pPr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</w:p>
    <w:p w:rsidR="00CD6B3F" w:rsidRPr="005F2F6A" w:rsidRDefault="00CD6B3F" w:rsidP="00CD6B3F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260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комплексы, фермы, мини-фермы крупного рогатого скота, свиноводческие комплексы и фермы, птицефабрики;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коневодческие, овцеводческие, птицеводческие, кролиководческие, звероводческие фермы;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рыбоводческие хозяйства, рыбопитомники;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базы крестьянских (фермерских) хозяйств, пасеки;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тепличные и парниковые хозяйства;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цветочно-оранжерейные хозяйства;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питомники, дендрарии для выращивания, селекции и воспроизводства садовых и огородных культур, декоративных и лекарственных растений;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ветеринарные учреждения;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полевые станы;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кормоцеха;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грубых кормов;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промежуточные расходные склады; 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и хранилища сельскохозяйственной продукции;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CD6B3F" w:rsidRPr="00C53179" w:rsidRDefault="00CD6B3F" w:rsidP="009F5C02">
            <w:r w:rsidRPr="00C53179">
              <w:t xml:space="preserve"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</w:t>
            </w:r>
            <w:r w:rsidRPr="00C53179">
              <w:lastRenderedPageBreak/>
              <w:t>законодательству (Федеральному закону от 24 июля 2002 года № 101 – ФЗ «Об обороте земель сельскохозяйственного назначения»)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15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земельного участка – 30</w:t>
            </w:r>
          </w:p>
        </w:tc>
      </w:tr>
      <w:tr w:rsidR="00CD6B3F" w:rsidRPr="00C53179" w:rsidTr="005F2F6A">
        <w:trPr>
          <w:trHeight w:val="552"/>
        </w:trPr>
        <w:tc>
          <w:tcPr>
            <w:tcW w:w="3681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здания и помещения для хранения и переработки сельскохозяйственной продукции (овощей, картофеля, продукции плодоводства и виноградарства), для первичной переработки молока, скота и птицы, шерсти и меховых шкурок, масличных и лубяных культур;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предприятия, здания и сооружения по хранению и переработке зерна;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машиноиспытательные станции, промысловые цеха, материальные склады, транспортные, энергетические и другие объекты, связанные с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сельскохозяйственным производством (вспомогательные производства и хозяйства), а также коммуникации, обеспечивающие внутренние и внешние связи указанных объектов;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производства по ремонту, техническому обслуживанию и хранению сельскохозяйственных машин и автомобилей, по изготовлению строительных конструкций, изделий и деталей из местных материалов;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депо, объекты пожарной охраны;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(максимальная) площадь земельного участка 300 – (1000000) кв. м.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Для объектов инженерного обеспечения и объектов вспомогательного инженерного назначения от 1 кв. м.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июля 2002 года № 101 – ФЗ «Об обороте земель сельскохозяйственного назначения»)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15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земельного участка – 30.</w:t>
            </w:r>
          </w:p>
        </w:tc>
      </w:tr>
    </w:tbl>
    <w:p w:rsidR="00CD6B3F" w:rsidRPr="0027643E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402"/>
        <w:gridCol w:w="3004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004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инфраструктуры и линейные объекты вспомогательного инженерного назначения;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карьеры.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(250000) кв. м, а также определяется по заданию на проектирование</w:t>
            </w: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Определяется технологическим заданием и проектной документацией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бойни;</w:t>
            </w:r>
          </w:p>
          <w:p w:rsidR="00CD6B3F" w:rsidRPr="00C53179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C53179">
              <w:rPr>
                <w:rFonts w:eastAsia="SimSun"/>
                <w:color w:val="000000"/>
                <w:lang w:eastAsia="zh-CN"/>
              </w:rPr>
              <w:t>хранилища навоза и помета;</w:t>
            </w:r>
          </w:p>
          <w:p w:rsidR="00CD6B3F" w:rsidRPr="00C53179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300 – (1000000) кв. м. Для объектов инженерного обеспечения и объектов вспомогательного инженерного назначения от 1 кв. м.</w:t>
            </w:r>
          </w:p>
          <w:p w:rsidR="00CD6B3F" w:rsidRPr="00C53179" w:rsidRDefault="00CD6B3F" w:rsidP="009F5C02">
            <w:r w:rsidRPr="00C53179">
              <w:t xml:space="preserve"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</w:t>
            </w:r>
            <w:r w:rsidRPr="00C53179">
              <w:lastRenderedPageBreak/>
              <w:t>законодательству (Федеральному закону от 24 июля 2002 года № 101 – ФЗ «Об обороте земель сельскохозяйственного назначения»)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4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15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земельного участка – 30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проезды и проходы, обеспечивающая необходимые условия для механизации трудоемких процессов;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легковоспламеняющихся и горючих жидкостей и газов;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склады минеральных удобрений и химических средств защиты растений;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хранилища навоза и помета;</w:t>
            </w:r>
          </w:p>
          <w:p w:rsidR="00CD6B3F" w:rsidRPr="00C53179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r w:rsidRPr="00C53179">
              <w:t xml:space="preserve">Минимальная (максимальная) площадь земельного участка 10 – 360000 </w:t>
            </w:r>
            <w:proofErr w:type="spellStart"/>
            <w:r w:rsidRPr="00C53179">
              <w:t>кв</w:t>
            </w:r>
            <w:proofErr w:type="spellEnd"/>
            <w:r w:rsidRPr="00C53179">
              <w:t xml:space="preserve"> .м.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004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Предельная этажность 3 этажа</w:t>
            </w:r>
          </w:p>
          <w:p w:rsidR="00CD6B3F" w:rsidRPr="00C53179" w:rsidRDefault="00CD6B3F" w:rsidP="009F5C02">
            <w:r w:rsidRPr="00C53179">
              <w:t>Или в соответствии</w:t>
            </w:r>
          </w:p>
          <w:p w:rsidR="00CD6B3F" w:rsidRPr="00C53179" w:rsidRDefault="00CD6B3F" w:rsidP="009F5C02">
            <w:r w:rsidRPr="00C53179">
              <w:t xml:space="preserve">Технологическим заданием 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</w:tbl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5F2F6A" w:rsidRDefault="005F2F6A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5F2F6A" w:rsidRPr="0027643E" w:rsidRDefault="005F2F6A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261"/>
        <w:gridCol w:w="3287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предельные (минимальные и (или) максимальные) размеры земельных </w:t>
            </w:r>
            <w:r w:rsidRPr="00C53179">
              <w:rPr>
                <w:b/>
              </w:rPr>
              <w:lastRenderedPageBreak/>
              <w:t>участков, в том числе их площадь</w:t>
            </w:r>
          </w:p>
        </w:tc>
        <w:tc>
          <w:tcPr>
            <w:tcW w:w="3287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</w:t>
            </w:r>
            <w:r w:rsidRPr="00C53179">
              <w:rPr>
                <w:b/>
              </w:rPr>
              <w:lastRenderedPageBreak/>
              <w:t>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предельное количество этажей или предельную высоту зданий, </w:t>
            </w:r>
            <w:r w:rsidRPr="00C53179">
              <w:rPr>
                <w:b/>
              </w:rPr>
              <w:lastRenderedPageBreak/>
              <w:t>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участка, определяемый как отношение </w:t>
            </w:r>
            <w:r w:rsidRPr="00C53179">
              <w:rPr>
                <w:b/>
              </w:rPr>
              <w:lastRenderedPageBreak/>
              <w:t>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инженерной инфраструктуры и линейные объекты вспомогательного инженерного назначения;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зеленые насаждения;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защитные зеленые насаждения;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пункты охраны;</w:t>
            </w: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</w:tbl>
    <w:p w:rsidR="00CD6B3F" w:rsidRPr="0027643E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Не допускается размещение сельскохозяйственных предприятий, зданий,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площадках залегания полезных ископаемых без согласования с органами Госгортехнадзора;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зонах оползней, которые могут угрожать застройке и эксплуатации предприятий, зданий и сооружений;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первом поясе зоны санитарной охраны источников водоснабжения населенных пунктов;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первой и второй зонах округов санитарной охраны курортов;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землях пригородных зеленых зон городских округов и городских поселений;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земельных участках, загрязненных органическими и радиоактивными отбросами, до истечения сроков, установленных органами санитарно-эпидемиологического и ветеринарного надзора;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землях особо охраняемых природных территорий.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Допускается размещение сельскохозяйственных предприятий, зданий и сооружений: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во втором поясе санитарной охраны источников водоснабжения населенных пунктов, кроме животноводческих и птицеводческих предприятий;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третьей зоне округов санитарной охраны курортов, если это не оказывает отрицательного влияния на природные лечебные ресурсы и санитарное состояние курорта;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охранных зонах особо охраняемых территорий, если это не оказывает негативное (вредное) воздействие на природные комплексы особо охраняемых природных территорий.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сельскохозяйственных предприятий, зданий и сооружений на прибрежных участках рек или водоемов планировочные отметки площадок предприятий должны приниматься не менее чем на </w:t>
      </w:r>
      <w:smartTag w:uri="urn:schemas-microsoft-com:office:smarttags" w:element="metricconverter">
        <w:smartTagPr>
          <w:attr w:name="ProductID" w:val="0,5 м"/>
        </w:smartTagPr>
        <w:r w:rsidRPr="009D74F1">
          <w:rPr>
            <w:rFonts w:eastAsia="SimSun"/>
            <w:color w:val="000000"/>
            <w:lang w:eastAsia="zh-CN"/>
          </w:rPr>
          <w:t>0,5 м</w:t>
        </w:r>
      </w:smartTag>
      <w:r w:rsidRPr="009D74F1">
        <w:rPr>
          <w:rFonts w:eastAsia="SimSun"/>
          <w:color w:val="000000"/>
          <w:lang w:eastAsia="zh-CN"/>
        </w:rPr>
        <w:t xml:space="preserve"> выше расчетного горизонта воды с учетом подпора и уклона водотока, а также расчетной высоты волны и ее нагона.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Для предприятий,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лет, а для предприятий со сроком эксплуатации до 10 лет - один раз в 10 лет.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>Сельскохозяйственные предприятия, осуществляющие выброс в атмосферу значительного количества дыма, пыли или неприятных запахов, не допускается располагать в замкнутых долинах, котлованах, у подножия гор и на других территориях, не обеспеченных естественным проветриванием.</w:t>
      </w:r>
    </w:p>
    <w:p w:rsidR="00CD6B3F" w:rsidRPr="009D74F1" w:rsidRDefault="00CD6B3F" w:rsidP="00CD6B3F">
      <w:pPr>
        <w:rPr>
          <w:rFonts w:eastAsia="SimSun"/>
          <w:color w:val="000000"/>
          <w:lang w:eastAsia="zh-CN"/>
        </w:rPr>
      </w:pPr>
    </w:p>
    <w:p w:rsidR="00CD6B3F" w:rsidRPr="005F2F6A" w:rsidRDefault="00CD6B3F" w:rsidP="005F2F6A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Зоны рекреационного назначения:</w:t>
      </w:r>
    </w:p>
    <w:p w:rsidR="00CD6B3F" w:rsidRPr="005F2F6A" w:rsidRDefault="00CD6B3F" w:rsidP="005F2F6A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</w:p>
    <w:p w:rsidR="00CD6B3F" w:rsidRPr="005F2F6A" w:rsidRDefault="00CD6B3F" w:rsidP="005F2F6A">
      <w:pPr>
        <w:jc w:val="center"/>
        <w:rPr>
          <w:b/>
          <w:bCs/>
          <w:color w:val="000000"/>
          <w:sz w:val="28"/>
          <w:szCs w:val="28"/>
          <w:u w:val="single"/>
          <w:lang w:eastAsia="ar-SA"/>
        </w:rPr>
      </w:pPr>
      <w:r w:rsidRPr="005F2F6A">
        <w:rPr>
          <w:b/>
          <w:bCs/>
          <w:color w:val="000000"/>
          <w:sz w:val="28"/>
          <w:szCs w:val="28"/>
          <w:u w:val="single"/>
          <w:lang w:eastAsia="ar-SA"/>
        </w:rPr>
        <w:t>Р-ТОС. Зона объектов туризма, отдыха и спорта.</w:t>
      </w:r>
    </w:p>
    <w:p w:rsidR="00CD6B3F" w:rsidRPr="005F2F6A" w:rsidRDefault="00CD6B3F" w:rsidP="005F2F6A">
      <w:pPr>
        <w:jc w:val="center"/>
        <w:rPr>
          <w:b/>
          <w:bCs/>
          <w:color w:val="000000"/>
          <w:sz w:val="28"/>
          <w:szCs w:val="28"/>
          <w:u w:val="single"/>
          <w:lang w:eastAsia="ar-SA"/>
        </w:rPr>
      </w:pPr>
    </w:p>
    <w:p w:rsidR="00CD6B3F" w:rsidRPr="005F2F6A" w:rsidRDefault="00CD6B3F" w:rsidP="005F2F6A">
      <w:pPr>
        <w:jc w:val="center"/>
        <w:rPr>
          <w:i/>
          <w:iCs/>
          <w:color w:val="000000"/>
          <w:sz w:val="28"/>
          <w:szCs w:val="28"/>
          <w:lang w:eastAsia="ar-SA"/>
        </w:rPr>
      </w:pPr>
      <w:r w:rsidRPr="005F2F6A">
        <w:rPr>
          <w:i/>
          <w:iCs/>
          <w:color w:val="000000"/>
          <w:sz w:val="28"/>
          <w:szCs w:val="28"/>
          <w:lang w:eastAsia="ar-SA"/>
        </w:rPr>
        <w:t>Зона предназначена для размещения объектов</w:t>
      </w:r>
      <w:r w:rsidRPr="005F2F6A">
        <w:rPr>
          <w:i/>
          <w:color w:val="000000"/>
          <w:sz w:val="28"/>
          <w:szCs w:val="28"/>
          <w:lang w:eastAsia="ar-SA"/>
        </w:rPr>
        <w:t xml:space="preserve"> туризма, отдыха и спорта</w:t>
      </w:r>
      <w:r w:rsidRPr="005F2F6A">
        <w:rPr>
          <w:i/>
          <w:iCs/>
          <w:color w:val="000000"/>
          <w:sz w:val="28"/>
          <w:szCs w:val="28"/>
          <w:lang w:eastAsia="ar-SA"/>
        </w:rPr>
        <w:t xml:space="preserve">, сохранения экологически чистой окружающей среды </w:t>
      </w:r>
      <w:r w:rsidRPr="005F2F6A">
        <w:rPr>
          <w:i/>
          <w:color w:val="000000"/>
          <w:sz w:val="28"/>
          <w:szCs w:val="28"/>
          <w:lang w:eastAsia="ar-SA"/>
        </w:rPr>
        <w:t>и использования существующего природного ландшафта в рекреационных целях</w:t>
      </w:r>
      <w:r w:rsidRPr="005F2F6A">
        <w:rPr>
          <w:i/>
          <w:iCs/>
          <w:color w:val="000000"/>
          <w:sz w:val="28"/>
          <w:szCs w:val="28"/>
          <w:lang w:eastAsia="ar-SA"/>
        </w:rPr>
        <w:t>.</w:t>
      </w: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3146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зеленые насаждения;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 xml:space="preserve"> - гидротехнические сооружения;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специализированные технические средства оповещения и информации;</w:t>
            </w:r>
          </w:p>
          <w:p w:rsidR="00CD6B3F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велосипедные и прогулочные дорожки;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объекты пожарной охраны (гидранты, резервуары);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Регламенты не устанавливаются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предприятия общественного питания (кафе, рестораны);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объекты мелкорозничной торговли;</w:t>
            </w:r>
          </w:p>
          <w:p w:rsidR="00CD6B3F" w:rsidRPr="009D74F1" w:rsidRDefault="00CD6B3F" w:rsidP="009F5C02">
            <w:pPr>
              <w:ind w:firstLine="284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- магазины продовольственных, промышленных и смешанных товаров, торговые комплексы, торговые центры (до </w:t>
            </w:r>
            <w:smartTag w:uri="urn:schemas-microsoft-com:office:smarttags" w:element="metricconverter">
              <w:smartTagPr>
                <w:attr w:name="ProductID" w:val="1500 кв. м"/>
              </w:smartTagPr>
              <w:r w:rsidRPr="009D74F1">
                <w:rPr>
                  <w:rFonts w:eastAsia="SimSun"/>
                  <w:color w:val="000000"/>
                  <w:lang w:eastAsia="zh-CN"/>
                </w:rPr>
                <w:t>1500 кв. м</w:t>
              </w:r>
            </w:smartTag>
            <w:r w:rsidRPr="009D74F1">
              <w:rPr>
                <w:rFonts w:eastAsia="SimSun"/>
                <w:color w:val="000000"/>
                <w:lang w:eastAsia="zh-CN"/>
              </w:rPr>
              <w:t xml:space="preserve"> общей площади);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 xml:space="preserve">- открытые и крытые стадионы, спортивные арены с трибунами и без; 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спортивные и игровые площадки;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спортзалы, тренажерные залы, бассейны;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- </w:t>
            </w:r>
            <w:r w:rsidRPr="009D74F1">
              <w:rPr>
                <w:color w:val="000000"/>
                <w:lang w:eastAsia="ar-SA"/>
              </w:rPr>
              <w:t>крытые теннисные корты, спортивные  комплексы и клубы;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аквапарки;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парки развлечений, комплексы аттракционов;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пляжи;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 xml:space="preserve">- места для пикников, летние эстрады, открытые </w:t>
            </w:r>
            <w:proofErr w:type="spellStart"/>
            <w:r w:rsidRPr="009D74F1">
              <w:rPr>
                <w:color w:val="000000"/>
                <w:lang w:eastAsia="ar-SA"/>
              </w:rPr>
              <w:t>танц</w:t>
            </w:r>
            <w:proofErr w:type="spellEnd"/>
            <w:r w:rsidRPr="009D74F1">
              <w:rPr>
                <w:color w:val="000000"/>
                <w:lang w:eastAsia="ar-SA"/>
              </w:rPr>
              <w:t xml:space="preserve"> площадки;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спасательные станции;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размер земельного участка для размещения временных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(некапитальных) объектов торговли и услуг от 1 кв. м.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5F2F6A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музеи, кинотеатры;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40-50.</w:t>
            </w:r>
          </w:p>
        </w:tc>
      </w:tr>
    </w:tbl>
    <w:p w:rsidR="00CD6B3F" w:rsidRPr="0027643E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261"/>
        <w:gridCol w:w="3287"/>
        <w:gridCol w:w="2654"/>
        <w:gridCol w:w="2535"/>
      </w:tblGrid>
      <w:tr w:rsidR="00CD6B3F" w:rsidRPr="00C53179" w:rsidTr="005F2F6A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287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минимальные отступы от </w:t>
            </w:r>
            <w:r w:rsidRPr="00C53179">
              <w:rPr>
                <w:b/>
              </w:rPr>
              <w:lastRenderedPageBreak/>
              <w:t>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5F2F6A" w:rsidRDefault="005F2F6A" w:rsidP="005F2F6A">
            <w:pPr>
              <w:jc w:val="center"/>
              <w:rPr>
                <w:b/>
              </w:rPr>
            </w:pPr>
          </w:p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5F2F6A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</w:t>
            </w:r>
            <w:r w:rsidRPr="00C53179">
              <w:rPr>
                <w:b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антенны сотовой, радиорелейной и спутниковой связи;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5F2F6A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 xml:space="preserve">- объекты инженерной инфраструктуры площадью застройки более </w:t>
            </w:r>
            <w:smartTag w:uri="urn:schemas-microsoft-com:office:smarttags" w:element="metricconverter">
              <w:smartTagPr>
                <w:attr w:name="ProductID" w:val="100 кв. м"/>
              </w:smartTagPr>
              <w:r w:rsidRPr="009D74F1">
                <w:rPr>
                  <w:color w:val="000000"/>
                  <w:lang w:eastAsia="ar-SA"/>
                </w:rPr>
                <w:t>100 кв. м</w:t>
              </w:r>
            </w:smartTag>
            <w:r w:rsidRPr="009D74F1">
              <w:rPr>
                <w:color w:val="000000"/>
                <w:lang w:eastAsia="ar-SA"/>
              </w:rPr>
              <w:t>, предназначенные для обслуживания линейных объектов, на отдельном земельном участке;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5540BC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5F2F6A" w:rsidRDefault="00CD6B3F" w:rsidP="005F2F6A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5F2F6A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261"/>
        <w:gridCol w:w="3287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287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минимальные отступы от границ земельных участков </w:t>
            </w:r>
            <w:r w:rsidRPr="00C53179">
              <w:rPr>
                <w:b/>
              </w:rPr>
              <w:lastRenderedPageBreak/>
      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</w:t>
            </w:r>
            <w:r w:rsidRPr="00C53179">
              <w:rPr>
                <w:b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открытые стоянки краткосрочного хранения автомобилей;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размеры земельных участков определяются проектом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 15 метров;</w:t>
            </w:r>
          </w:p>
          <w:p w:rsidR="00CD6B3F" w:rsidRPr="00C53179" w:rsidRDefault="00CD6B3F" w:rsidP="009F5C02">
            <w:r w:rsidRPr="00C53179">
              <w:t>высота технологических сооружений устанавливается в соответствии с проектной документацией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70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спортивные и игровые площадки;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СП 30-102-99 "Планировка и застройка территорий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r w:rsidRPr="00C53179"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7" w:type="dxa"/>
          </w:tcPr>
          <w:p w:rsidR="00CD6B3F" w:rsidRPr="00C53179" w:rsidRDefault="00CD6B3F" w:rsidP="009F5C02">
            <w:r w:rsidRPr="00C53179">
              <w:lastRenderedPageBreak/>
              <w:t>минимальный отступ строений от красной линии участка или границ участка 5 метров:.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максимальная высота зданий.25 метров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60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столовые, буфеты;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10—(10000)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- для объектов инженерного обеспечения и объектов вспомогательного инженерного назначения от 1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административно-служебные здания;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объекты пожарной охраны (гидранты, резервуары);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элементы благоустройства;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287" w:type="dxa"/>
          </w:tcPr>
          <w:p w:rsidR="00CD6B3F" w:rsidRPr="00222D1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222D19" w:rsidRDefault="00CD6B3F" w:rsidP="009F5C02">
            <w:r w:rsidRPr="00222D19">
              <w:t>Регламенты не устанавливаются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прокат игрового и спортивного инвентаря;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</w:p>
        </w:tc>
        <w:tc>
          <w:tcPr>
            <w:tcW w:w="3261" w:type="dxa"/>
          </w:tcPr>
          <w:p w:rsidR="00CD6B3F" w:rsidRPr="004219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19D7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5000– (50000) кв. м, а также определяется по заданию на проектирование, СП 42.13330.2011 «Градостроительство. Планировка и застройка городских и сельских поселений» </w:t>
            </w:r>
            <w:r w:rsidRPr="00421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(актуализированная редакция СНиП 2.07.01-89*), СП 30-102-99 "Планировка и застройка территорий малоэтажного жилищного строительства", с учетом реально сложившейся застройки и архитектурно-планировочного решения объекта.</w:t>
            </w:r>
          </w:p>
          <w:p w:rsidR="00CD6B3F" w:rsidRPr="004219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19D7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4219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19D7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7" w:type="dxa"/>
          </w:tcPr>
          <w:p w:rsidR="00CD6B3F" w:rsidRPr="004219D7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219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4219D7" w:rsidRDefault="00CD6B3F" w:rsidP="009F5C02">
            <w:r w:rsidRPr="004219D7">
              <w:t>максимальная высота зданий.12 метров</w:t>
            </w:r>
          </w:p>
        </w:tc>
        <w:tc>
          <w:tcPr>
            <w:tcW w:w="2535" w:type="dxa"/>
          </w:tcPr>
          <w:p w:rsidR="00CD6B3F" w:rsidRPr="004219D7" w:rsidRDefault="00CD6B3F" w:rsidP="009F5C02">
            <w:r w:rsidRPr="004219D7">
              <w:t>максимальный процент застройки участка – 60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lastRenderedPageBreak/>
              <w:t>- встроенно-пристроенные сооружения инженерной инфраструктуры;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 xml:space="preserve">- трансформаторные подстанции, распределительные пункты, тепловые пункты, котельные, насосные станции, канализационные насосные станции, локальные очистные сооружения ливневой канализации, автоматические телефонные станции, сооружения связи (кроме </w:t>
            </w:r>
            <w:r w:rsidRPr="009D74F1">
              <w:rPr>
                <w:color w:val="000000"/>
                <w:lang w:eastAsia="ar-SA"/>
              </w:rPr>
              <w:lastRenderedPageBreak/>
              <w:t>антенн сотовой связи);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площадки для мусоросборников;</w:t>
            </w:r>
          </w:p>
          <w:p w:rsidR="00CD6B3F" w:rsidRPr="009D74F1" w:rsidRDefault="00CD6B3F" w:rsidP="009F5C02">
            <w:pPr>
              <w:widowControl w:val="0"/>
              <w:ind w:firstLine="284"/>
              <w:rPr>
                <w:color w:val="000000"/>
                <w:lang w:eastAsia="ar-SA"/>
              </w:rPr>
            </w:pPr>
            <w:r w:rsidRPr="009D74F1">
              <w:rPr>
                <w:color w:val="000000"/>
                <w:lang w:eastAsia="ar-SA"/>
              </w:rPr>
              <w:t>- общественные туалеты;</w:t>
            </w:r>
          </w:p>
        </w:tc>
        <w:tc>
          <w:tcPr>
            <w:tcW w:w="3261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 (максимальная) площадь земельного участка: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 -для объектов коммунального обслуживания– 10 – (10000) кв. м.</w:t>
            </w:r>
          </w:p>
          <w:p w:rsidR="00CD6B3F" w:rsidRPr="00C53179" w:rsidRDefault="00CD6B3F" w:rsidP="009F5C02">
            <w:r w:rsidRPr="00C53179">
              <w:t>-для объектов инженерного обеспечения и объектов вспомогательного инженерного назначения от 1 кв. м;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отступ строений от красной линии участка или границ участка 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5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CD6B3F" w:rsidRPr="005540BC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keepNext/>
        <w:tabs>
          <w:tab w:val="left" w:pos="2268"/>
        </w:tabs>
        <w:outlineLvl w:val="2"/>
        <w:rPr>
          <w:bCs/>
          <w:color w:val="000000"/>
          <w:lang w:eastAsia="ar-SA"/>
        </w:rPr>
      </w:pPr>
    </w:p>
    <w:p w:rsidR="00CD6B3F" w:rsidRPr="007B42C5" w:rsidRDefault="00CD6B3F" w:rsidP="00CD6B3F">
      <w:pPr>
        <w:ind w:firstLine="426"/>
        <w:jc w:val="center"/>
        <w:rPr>
          <w:rFonts w:eastAsia="SimSun"/>
          <w:b/>
          <w:caps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aps/>
          <w:color w:val="000000"/>
          <w:sz w:val="28"/>
          <w:szCs w:val="28"/>
          <w:lang w:eastAsia="zh-CN"/>
        </w:rPr>
        <w:t>Зоны специального назначения:</w:t>
      </w:r>
    </w:p>
    <w:p w:rsidR="00CD6B3F" w:rsidRPr="007B42C5" w:rsidRDefault="00CD6B3F" w:rsidP="00CD6B3F">
      <w:pPr>
        <w:ind w:firstLine="426"/>
        <w:jc w:val="center"/>
        <w:rPr>
          <w:rFonts w:eastAsia="SimSun"/>
          <w:b/>
          <w:color w:val="000000"/>
          <w:sz w:val="28"/>
          <w:szCs w:val="28"/>
          <w:u w:val="single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u w:val="single"/>
          <w:lang w:eastAsia="zh-CN"/>
        </w:rPr>
        <w:t>СН.1. Зона кладбищ.</w:t>
      </w:r>
    </w:p>
    <w:p w:rsidR="00CD6B3F" w:rsidRPr="007B42C5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119"/>
        <w:gridCol w:w="3287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lastRenderedPageBreak/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действующие кладбища, кладбища закрытые на период консервации, захоронения, крематории, мемориальные парки и комплексы;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культовые здания и сооружения;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287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4</w:t>
            </w:r>
          </w:p>
          <w:p w:rsidR="00CD6B3F" w:rsidRPr="00C53179" w:rsidRDefault="00CD6B3F" w:rsidP="009F5C02">
            <w:r w:rsidRPr="00C53179">
              <w:t>максимальная высота зданий – 30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70 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благоустройство территории (фонтаны и иные малые архитектурные формы, газоны, клумбы, коммунальное оборудование, произведения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 xml:space="preserve">монументально-декоративного искусства и т.п.); 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специализированные технические средства оповещения и информации;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и сети инженерно-технического обеспечения, линейные объекты (объекты сотовой связи, объекты водо-, газо-, электроснабжения и т.п.);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Регламенты не устанавливаются</w:t>
            </w:r>
          </w:p>
        </w:tc>
        <w:tc>
          <w:tcPr>
            <w:tcW w:w="3287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общественные туалеты;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пожарные депо;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посты милиции;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10000 кв. м, а также определяется по заданию на проектирование, СП 42.13330.2011 «Градостроительство. Планировка и застройка 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  <w:p w:rsidR="00CD6B3F" w:rsidRPr="00C53179" w:rsidRDefault="00CD6B3F" w:rsidP="009F5C02">
            <w:r w:rsidRPr="00C53179">
              <w:t>минимальная длина стороны участка по уличному фронту регламентируется действующими строительными нормами и правилами и техническими регламентами.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40-50 или определяется по заданию на проектирование.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гражданской обороны (убежища, противорадиационные укрытия и т.п.);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44127E" w:rsidRDefault="00CD6B3F" w:rsidP="009F5C02">
            <w:r w:rsidRPr="0044127E">
              <w:t xml:space="preserve">Минимальная (максимальная) площадь земельного участка 10 – 360000 </w:t>
            </w:r>
            <w:proofErr w:type="spellStart"/>
            <w:r w:rsidRPr="0044127E">
              <w:t>кв</w:t>
            </w:r>
            <w:proofErr w:type="spellEnd"/>
            <w:r w:rsidRPr="0044127E">
              <w:t xml:space="preserve"> .м.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287" w:type="dxa"/>
          </w:tcPr>
          <w:p w:rsidR="00CD6B3F" w:rsidRPr="0044127E" w:rsidRDefault="00CD6B3F" w:rsidP="009F5C02">
            <w:r w:rsidRPr="0044127E">
              <w:t>минимальный отступ строений от красной линии участка или границ участка -5 метров:</w:t>
            </w:r>
          </w:p>
          <w:p w:rsidR="00CD6B3F" w:rsidRPr="0044127E" w:rsidRDefault="00CD6B3F" w:rsidP="009F5C02">
            <w:r w:rsidRPr="0044127E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44127E" w:rsidRDefault="00CD6B3F" w:rsidP="009F5C02">
            <w:r w:rsidRPr="0044127E">
              <w:t>Предельная этажность 3 этажа</w:t>
            </w:r>
          </w:p>
          <w:p w:rsidR="00CD6B3F" w:rsidRPr="0044127E" w:rsidRDefault="00CD6B3F" w:rsidP="009F5C02">
            <w:r w:rsidRPr="0044127E">
              <w:t>Или в соответствии</w:t>
            </w:r>
          </w:p>
          <w:p w:rsidR="00CD6B3F" w:rsidRPr="0044127E" w:rsidRDefault="00CD6B3F" w:rsidP="009F5C02">
            <w:r w:rsidRPr="0044127E">
              <w:t xml:space="preserve">Технологическим заданием </w:t>
            </w:r>
          </w:p>
        </w:tc>
        <w:tc>
          <w:tcPr>
            <w:tcW w:w="2535" w:type="dxa"/>
          </w:tcPr>
          <w:p w:rsidR="00CD6B3F" w:rsidRPr="0044127E" w:rsidRDefault="00CD6B3F" w:rsidP="009F5C02">
            <w:r w:rsidRPr="0044127E">
              <w:t>максимальный процент застройки участка – 60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аптеки;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пункты первой медицинской помощи;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119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(максимальная) площадь земельного участка, предоставляемого для зданий общественно-деловой зоны 10 – (10000) кв. м, а также определяется по заданию на проектирование, СП 42.13330.2011 «Градостроительство. Планировка и застройка </w:t>
            </w: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городских и сельских поселений» (актуализированная редакция СНиП 2.07.01-89*),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- для объектов инженерного обеспечения и объектов вспомогательного инженерного назначения от 1 кв. м;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размер земельного участка для размещения временных (некапитальных) объектов торговли и услуг от 1 кв. м.</w:t>
            </w:r>
          </w:p>
        </w:tc>
        <w:tc>
          <w:tcPr>
            <w:tcW w:w="3287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участка или границ участка 5 метров:, 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м.</w:t>
            </w:r>
          </w:p>
          <w:p w:rsidR="00CD6B3F" w:rsidRPr="00C53179" w:rsidRDefault="00CD6B3F" w:rsidP="009F5C02"/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40-50 </w:t>
            </w:r>
          </w:p>
        </w:tc>
      </w:tr>
    </w:tbl>
    <w:p w:rsidR="007B42C5" w:rsidRPr="008E79FF" w:rsidRDefault="007B42C5" w:rsidP="00CD6B3F">
      <w:pPr>
        <w:tabs>
          <w:tab w:val="left" w:pos="2520"/>
        </w:tabs>
        <w:jc w:val="center"/>
        <w:rPr>
          <w:rFonts w:eastAsia="SimSun"/>
          <w:b/>
          <w:color w:val="000000"/>
          <w:lang w:eastAsia="zh-CN"/>
        </w:rPr>
      </w:pPr>
    </w:p>
    <w:p w:rsidR="00CD6B3F" w:rsidRPr="007B42C5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3146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магазины по продаже предметов ритуального назначения, мастерские по изготовлению ритуальных принадлежностей;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4</w:t>
            </w:r>
          </w:p>
          <w:p w:rsidR="00CD6B3F" w:rsidRPr="00C53179" w:rsidRDefault="00CD6B3F" w:rsidP="009F5C02">
            <w:r w:rsidRPr="00C53179">
              <w:t>максимальная высота зданий – 30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70 </w:t>
            </w:r>
          </w:p>
        </w:tc>
      </w:tr>
    </w:tbl>
    <w:p w:rsidR="00CD6B3F" w:rsidRDefault="00CD6B3F" w:rsidP="00CD6B3F">
      <w:pPr>
        <w:tabs>
          <w:tab w:val="left" w:pos="2520"/>
        </w:tabs>
        <w:ind w:firstLine="426"/>
        <w:jc w:val="center"/>
        <w:rPr>
          <w:rFonts w:eastAsia="SimSun"/>
          <w:b/>
          <w:color w:val="000000"/>
          <w:lang w:eastAsia="zh-CN"/>
        </w:rPr>
      </w:pPr>
    </w:p>
    <w:p w:rsidR="00CD6B3F" w:rsidRPr="007B42C5" w:rsidRDefault="00CD6B3F" w:rsidP="007B42C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памятники, объекты монументально-декоративного искусства;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озеленение;</w:t>
            </w: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Регламенты не устанавливаются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автостоянки;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гаражи, парковки, склады, производственные, хозяйственные и административно-бытовые объекты, (связанные с облуживанием кладбищ и захоронений), в том числе мастерские по производству похоронных принадлежностей;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Минимальный (максимальный ) размер земельного участка 150- (7500) кв. м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отступ строений от красной линии участка или границ участка </w:t>
            </w:r>
          </w:p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10-15 метров:,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 xml:space="preserve">максимальное количество надземных этажей зданий – 5 </w:t>
            </w:r>
          </w:p>
          <w:p w:rsidR="00CD6B3F" w:rsidRPr="00C53179" w:rsidRDefault="00CD6B3F" w:rsidP="009F5C02">
            <w:r w:rsidRPr="00C53179">
              <w:t>максимальная высота зданий – 18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максимальный процент застройки участка – 80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объекты похоронного обслуживания, дома траурных обрядов;</w:t>
            </w:r>
          </w:p>
          <w:p w:rsidR="00CD6B3F" w:rsidRPr="009D74F1" w:rsidRDefault="00CD6B3F" w:rsidP="009F5C02">
            <w:pPr>
              <w:ind w:firstLine="426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Минимальная (максимальная) площадь земельного участка 10 – 360000 кв. м. Минимальный размер земельного участка для размещения временных (некапитальных) объектов торговли и услуг – 1 кв. м. Для объектов инженерного обеспечения и объектов вспомогательного инженерного назначения от 1 кв. м.</w:t>
            </w:r>
          </w:p>
        </w:tc>
        <w:tc>
          <w:tcPr>
            <w:tcW w:w="3146" w:type="dxa"/>
          </w:tcPr>
          <w:p w:rsidR="00CD6B3F" w:rsidRPr="00C53179" w:rsidRDefault="00CD6B3F" w:rsidP="009F5C02">
            <w:r w:rsidRPr="00C53179">
              <w:t>минимальный отступ строений от красной линии участка или границ участка -5 метров:</w:t>
            </w:r>
          </w:p>
          <w:p w:rsidR="00CD6B3F" w:rsidRPr="00C53179" w:rsidRDefault="00CD6B3F" w:rsidP="009F5C02">
            <w:r w:rsidRPr="00C53179">
              <w:t>или на основании утвержденной документации по планировке территории для размещения промышленного предприятия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максимальное количество надземных этажей зданий – 4</w:t>
            </w:r>
          </w:p>
          <w:p w:rsidR="00CD6B3F" w:rsidRPr="00C53179" w:rsidRDefault="00CD6B3F" w:rsidP="009F5C02">
            <w:r w:rsidRPr="00C53179">
              <w:t>максимальная высота зданий – 30 м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 xml:space="preserve">максимальный процент застройки участка – 70 </w:t>
            </w:r>
          </w:p>
        </w:tc>
      </w:tr>
    </w:tbl>
    <w:p w:rsidR="00CD6B3F" w:rsidRPr="008E79F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 размещении зданий, строений и сооружений должны соблюдаться, установленные законодательством о пожарной безопасности и законодательством в области обеспечения санитарно-эпидемиологического благополучия населения, минимальные нормативные противопожарные и санитарно-эпидемиологические разрывы между зданиями, строениями и сооружениями, в том числе и расположенными на соседних земельных участках,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lastRenderedPageBreak/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8E79FF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highlight w:val="green"/>
          <w:lang w:eastAsia="zh-CN"/>
        </w:rPr>
      </w:pPr>
    </w:p>
    <w:p w:rsidR="00CD6B3F" w:rsidRPr="007B42C5" w:rsidRDefault="00CD6B3F" w:rsidP="00CD6B3F">
      <w:pPr>
        <w:jc w:val="center"/>
        <w:rPr>
          <w:rFonts w:eastAsia="SimSun"/>
          <w:b/>
          <w:bCs/>
          <w:caps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bCs/>
          <w:caps/>
          <w:color w:val="000000"/>
          <w:sz w:val="28"/>
          <w:szCs w:val="28"/>
          <w:lang w:eastAsia="zh-CN"/>
        </w:rPr>
        <w:t>иные виды территориальных зон:</w:t>
      </w:r>
    </w:p>
    <w:p w:rsidR="00CD6B3F" w:rsidRPr="007B42C5" w:rsidRDefault="00CD6B3F" w:rsidP="00CD6B3F">
      <w:pPr>
        <w:jc w:val="center"/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</w:pPr>
      <w:r w:rsidRPr="007B42C5">
        <w:rPr>
          <w:rFonts w:eastAsia="SimSun"/>
          <w:b/>
          <w:bCs/>
          <w:color w:val="000000"/>
          <w:sz w:val="28"/>
          <w:szCs w:val="28"/>
          <w:u w:val="single"/>
          <w:lang w:eastAsia="zh-CN"/>
        </w:rPr>
        <w:t>ИВ-1. Зона озеленения специального назначения.</w:t>
      </w:r>
    </w:p>
    <w:p w:rsidR="00CD6B3F" w:rsidRPr="008E79FF" w:rsidRDefault="00CD6B3F" w:rsidP="00CD6B3F">
      <w:pPr>
        <w:ind w:firstLine="426"/>
        <w:jc w:val="center"/>
        <w:rPr>
          <w:rFonts w:eastAsia="SimSun"/>
          <w:b/>
          <w:bCs/>
          <w:color w:val="000000"/>
          <w:u w:val="single"/>
          <w:lang w:eastAsia="zh-CN"/>
        </w:rPr>
      </w:pPr>
    </w:p>
    <w:p w:rsidR="00CD6B3F" w:rsidRPr="007B42C5" w:rsidRDefault="00CD6B3F" w:rsidP="007B42C5">
      <w:pPr>
        <w:rPr>
          <w:rFonts w:eastAsia="SimSun"/>
          <w:i/>
          <w:color w:val="000000"/>
          <w:sz w:val="28"/>
          <w:szCs w:val="28"/>
          <w:lang w:eastAsia="zh-CN"/>
        </w:rPr>
      </w:pPr>
      <w:r w:rsidRPr="007B42C5">
        <w:rPr>
          <w:rFonts w:eastAsia="SimSun"/>
          <w:i/>
          <w:color w:val="000000"/>
          <w:sz w:val="28"/>
          <w:szCs w:val="28"/>
          <w:lang w:eastAsia="zh-CN"/>
        </w:rPr>
        <w:t>Зона ИВ-1 предназначена для организации охраны окружающей среды городских и сельских поселений, создания защитных и охранных зон, в том числе санитарно-защитных зон, озелененных территорий, зеленых зон, лесопарковых зон и иных изъятых из интенсивного хозяйственного использования защитных и охранных зон с ограниченным режимом природопользования.</w:t>
      </w:r>
    </w:p>
    <w:p w:rsidR="00CD6B3F" w:rsidRPr="007B42C5" w:rsidRDefault="00CD6B3F" w:rsidP="007B42C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ОСНОВНЫЕ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1"/>
        <w:gridCol w:w="3118"/>
        <w:gridCol w:w="3146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681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453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681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предельные </w:t>
            </w:r>
            <w:r w:rsidRPr="00C53179">
              <w:rPr>
                <w:b/>
              </w:rPr>
              <w:lastRenderedPageBreak/>
              <w:t>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минимальные отступы от границ земельных </w:t>
            </w:r>
            <w:r w:rsidRPr="00C53179">
              <w:rPr>
                <w:b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предельное </w:t>
            </w:r>
            <w:r w:rsidRPr="00C53179">
              <w:rPr>
                <w:b/>
              </w:rPr>
              <w:lastRenderedPageBreak/>
              <w:t>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lastRenderedPageBreak/>
              <w:t xml:space="preserve">максимальный процент застройки в границах земельного </w:t>
            </w:r>
            <w:r w:rsidRPr="00C53179">
              <w:rPr>
                <w:b/>
              </w:rPr>
              <w:lastRenderedPageBreak/>
              <w:t>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681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защитные зеленые насаждения;</w:t>
            </w:r>
          </w:p>
        </w:tc>
        <w:tc>
          <w:tcPr>
            <w:tcW w:w="3118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</w:tbl>
    <w:p w:rsidR="00CD6B3F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7B42C5" w:rsidRPr="008E79FF" w:rsidRDefault="007B42C5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7B42C5" w:rsidRDefault="00CD6B3F" w:rsidP="007B42C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УСЛОВНО РАЗРЕШЕННЫЕ ВИДЫ И ПАРАМЕТРЫ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39"/>
        <w:gridCol w:w="3260"/>
        <w:gridCol w:w="3146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539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595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260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>водозаборные сооружения, гидротехнические сооружения,</w:t>
            </w:r>
          </w:p>
        </w:tc>
        <w:tc>
          <w:tcPr>
            <w:tcW w:w="3260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3146" w:type="dxa"/>
          </w:tcPr>
          <w:p w:rsidR="00CD6B3F" w:rsidRPr="00C53179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3179">
              <w:rPr>
                <w:rFonts w:ascii="Times New Roman" w:hAnsi="Times New Roman" w:cs="Times New Roman"/>
                <w:sz w:val="24"/>
                <w:szCs w:val="24"/>
              </w:rPr>
              <w:t>Регламенты не устанавливаются</w:t>
            </w:r>
          </w:p>
        </w:tc>
        <w:tc>
          <w:tcPr>
            <w:tcW w:w="2654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  <w:tc>
          <w:tcPr>
            <w:tcW w:w="2535" w:type="dxa"/>
          </w:tcPr>
          <w:p w:rsidR="00CD6B3F" w:rsidRPr="00C53179" w:rsidRDefault="00CD6B3F" w:rsidP="009F5C02">
            <w:r w:rsidRPr="00C53179">
              <w:t>Регламенты не устанавливаются</w:t>
            </w:r>
          </w:p>
        </w:tc>
      </w:tr>
      <w:tr w:rsidR="00CD6B3F" w:rsidRPr="00C53179" w:rsidTr="007B42C5">
        <w:trPr>
          <w:trHeight w:val="552"/>
        </w:trPr>
        <w:tc>
          <w:tcPr>
            <w:tcW w:w="3539" w:type="dxa"/>
            <w:vAlign w:val="center"/>
          </w:tcPr>
          <w:p w:rsidR="00CD6B3F" w:rsidRPr="009D74F1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t xml:space="preserve">сенокошение, пчеловодство, изгороди в целях </w:t>
            </w: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сенокошения и пчеловодства (кроме лесопарковых зон, городских лесов);</w:t>
            </w:r>
          </w:p>
        </w:tc>
        <w:tc>
          <w:tcPr>
            <w:tcW w:w="3260" w:type="dxa"/>
          </w:tcPr>
          <w:p w:rsidR="00CD6B3F" w:rsidRPr="00875885" w:rsidRDefault="00CD6B3F" w:rsidP="009F5C02">
            <w:r w:rsidRPr="00875885">
              <w:lastRenderedPageBreak/>
              <w:t xml:space="preserve">Минимальная (максимальная) площадь </w:t>
            </w:r>
            <w:r w:rsidRPr="00875885">
              <w:lastRenderedPageBreak/>
              <w:t xml:space="preserve">земельного участка 300 – (1000000) кв. м. </w:t>
            </w:r>
          </w:p>
          <w:p w:rsidR="00CD6B3F" w:rsidRPr="00875885" w:rsidRDefault="00CD6B3F" w:rsidP="009F5C02">
            <w:r w:rsidRPr="00875885">
              <w:t>Для объектов инженерного обеспечения и объектов вспомогательного инженерного назначения от 1 кв. м.</w:t>
            </w:r>
          </w:p>
          <w:p w:rsidR="00CD6B3F" w:rsidRPr="00875885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t>За пределами населенного пункта минимальная (максимальная) площадь земельных участков сельскохозяйственного назначения определяется согласно действующему законодательству (Федеральному закону от 24 июля 2002 года № 101 – ФЗ «Об обороте земель сельскохозяйственного назначения»)</w:t>
            </w:r>
          </w:p>
        </w:tc>
        <w:tc>
          <w:tcPr>
            <w:tcW w:w="3146" w:type="dxa"/>
          </w:tcPr>
          <w:p w:rsidR="00CD6B3F" w:rsidRPr="00875885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Минимальный отступ строений от красной линии </w:t>
            </w:r>
            <w:r w:rsidRPr="00875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границ участка (в случае, если иной не установлен линией регулирования застройки) – 5 м, допускается уменьшение отступа либо расположения здания, строения и сооружения по красной линии с учетом сложившейся застройки.</w:t>
            </w:r>
          </w:p>
          <w:p w:rsidR="00CD6B3F" w:rsidRPr="00875885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5885">
              <w:rPr>
                <w:rFonts w:ascii="Times New Roman" w:hAnsi="Times New Roman" w:cs="Times New Roman"/>
                <w:sz w:val="24"/>
                <w:szCs w:val="24"/>
              </w:rPr>
              <w:t>Минимальный отступ от границ с соседними участками – 3 м</w:t>
            </w:r>
          </w:p>
        </w:tc>
        <w:tc>
          <w:tcPr>
            <w:tcW w:w="2654" w:type="dxa"/>
          </w:tcPr>
          <w:p w:rsidR="00CD6B3F" w:rsidRPr="00875885" w:rsidRDefault="00CD6B3F" w:rsidP="009F5C02">
            <w:r w:rsidRPr="00875885">
              <w:lastRenderedPageBreak/>
              <w:t>Максимальная высота 15 м</w:t>
            </w:r>
          </w:p>
        </w:tc>
        <w:tc>
          <w:tcPr>
            <w:tcW w:w="2535" w:type="dxa"/>
          </w:tcPr>
          <w:p w:rsidR="00CD6B3F" w:rsidRPr="00875885" w:rsidRDefault="00CD6B3F" w:rsidP="009F5C02">
            <w:r w:rsidRPr="00875885">
              <w:t xml:space="preserve">Максимальный процент застройки </w:t>
            </w:r>
            <w:r w:rsidRPr="00875885">
              <w:lastRenderedPageBreak/>
              <w:t>земельного участка – 30.</w:t>
            </w:r>
          </w:p>
        </w:tc>
      </w:tr>
    </w:tbl>
    <w:p w:rsidR="00CD6B3F" w:rsidRPr="00357238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7B42C5" w:rsidRDefault="00CD6B3F" w:rsidP="007B42C5">
      <w:pPr>
        <w:tabs>
          <w:tab w:val="left" w:pos="2520"/>
        </w:tabs>
        <w:jc w:val="center"/>
        <w:rPr>
          <w:rFonts w:eastAsia="SimSun"/>
          <w:b/>
          <w:color w:val="000000"/>
          <w:sz w:val="28"/>
          <w:szCs w:val="28"/>
          <w:lang w:eastAsia="zh-CN"/>
        </w:rPr>
      </w:pPr>
      <w:r w:rsidRPr="007B42C5">
        <w:rPr>
          <w:rFonts w:eastAsia="SimSun"/>
          <w:b/>
          <w:color w:val="000000"/>
          <w:sz w:val="28"/>
          <w:szCs w:val="28"/>
          <w:lang w:eastAsia="zh-CN"/>
        </w:rPr>
        <w:t>ВСПОМОГАТЕЛЬНЫЕ ВИДЫ И ПАРАМЕТРЫ РАЗРЕШЕННОГО ИСПОЛЬЗОВАНИЯ ЗЕМЕЛЬНЫХ УЧАСТКОВ И ОБЪЕКТОВ КАПИТАЛЬНОГО СТРОИТЕЛЬСТВА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7"/>
        <w:gridCol w:w="3402"/>
        <w:gridCol w:w="3146"/>
        <w:gridCol w:w="2654"/>
        <w:gridCol w:w="2535"/>
      </w:tblGrid>
      <w:tr w:rsidR="00CD6B3F" w:rsidRPr="00C53179" w:rsidTr="007B42C5">
        <w:trPr>
          <w:trHeight w:val="552"/>
        </w:trPr>
        <w:tc>
          <w:tcPr>
            <w:tcW w:w="3397" w:type="dxa"/>
            <w:vMerge w:val="restart"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  <w:r w:rsidRPr="00C53179">
              <w:rPr>
                <w:rFonts w:eastAsia="SimSun"/>
                <w:b/>
                <w:color w:val="000000"/>
                <w:lang w:eastAsia="zh-CN"/>
              </w:rPr>
              <w:t>ВИДЫ ИСПОЛЬЗОВАНИЯ</w:t>
            </w:r>
          </w:p>
        </w:tc>
        <w:tc>
          <w:tcPr>
            <w:tcW w:w="11737" w:type="dxa"/>
            <w:gridSpan w:val="4"/>
          </w:tcPr>
          <w:p w:rsidR="00CD6B3F" w:rsidRPr="00C53179" w:rsidRDefault="00CD6B3F" w:rsidP="009F5C02">
            <w:pPr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  <w:p w:rsidR="00CD6B3F" w:rsidRPr="00C53179" w:rsidRDefault="00CD6B3F" w:rsidP="009F5C02">
            <w:pPr>
              <w:rPr>
                <w:b/>
              </w:rPr>
            </w:pP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Merge/>
            <w:vAlign w:val="center"/>
          </w:tcPr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146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</w:t>
            </w:r>
            <w:r w:rsidRPr="00C53179">
              <w:rPr>
                <w:b/>
              </w:rPr>
              <w:lastRenderedPageBreak/>
              <w:t>которых запрещено строительство зданий, строений, сооружений</w:t>
            </w:r>
          </w:p>
        </w:tc>
        <w:tc>
          <w:tcPr>
            <w:tcW w:w="2654" w:type="dxa"/>
          </w:tcPr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7B42C5" w:rsidRDefault="007B42C5" w:rsidP="007B42C5">
            <w:pPr>
              <w:jc w:val="center"/>
              <w:rPr>
                <w:b/>
              </w:rPr>
            </w:pPr>
          </w:p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2535" w:type="dxa"/>
          </w:tcPr>
          <w:p w:rsidR="00CD6B3F" w:rsidRPr="00C53179" w:rsidRDefault="00CD6B3F" w:rsidP="007B42C5">
            <w:pPr>
              <w:jc w:val="center"/>
              <w:rPr>
                <w:b/>
              </w:rPr>
            </w:pPr>
            <w:r w:rsidRPr="00C53179">
              <w:rPr>
                <w:b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</w:t>
            </w:r>
            <w:r w:rsidRPr="00C53179">
              <w:rPr>
                <w:b/>
              </w:rPr>
              <w:lastRenderedPageBreak/>
              <w:t>которая может быть застроена, ко всей площади земельного участка</w:t>
            </w:r>
          </w:p>
        </w:tc>
      </w:tr>
      <w:tr w:rsidR="00CD6B3F" w:rsidRPr="00C53179" w:rsidTr="007B42C5">
        <w:trPr>
          <w:trHeight w:val="552"/>
        </w:trPr>
        <w:tc>
          <w:tcPr>
            <w:tcW w:w="3397" w:type="dxa"/>
            <w:vAlign w:val="center"/>
          </w:tcPr>
          <w:p w:rsidR="00CD6B3F" w:rsidRPr="009D74F1" w:rsidRDefault="00CD6B3F" w:rsidP="009F5C02">
            <w:pPr>
              <w:widowControl w:val="0"/>
              <w:ind w:firstLine="426"/>
              <w:rPr>
                <w:rFonts w:eastAsia="SimSun"/>
                <w:color w:val="000000"/>
                <w:lang w:eastAsia="zh-CN"/>
              </w:rPr>
            </w:pPr>
            <w:r w:rsidRPr="009D74F1">
              <w:rPr>
                <w:rFonts w:eastAsia="SimSun"/>
                <w:color w:val="000000"/>
                <w:lang w:eastAsia="zh-CN"/>
              </w:rPr>
              <w:lastRenderedPageBreak/>
              <w:t>объекты связанные с выполнением основной функции данной зоны и размещение которых не противоречит существующему законодательству Российской Федерации;</w:t>
            </w:r>
          </w:p>
          <w:p w:rsidR="00CD6B3F" w:rsidRPr="00C53179" w:rsidRDefault="00CD6B3F" w:rsidP="009F5C02">
            <w:pPr>
              <w:tabs>
                <w:tab w:val="left" w:pos="2520"/>
              </w:tabs>
              <w:ind w:firstLine="426"/>
              <w:jc w:val="center"/>
              <w:rPr>
                <w:rFonts w:eastAsia="SimSun"/>
                <w:b/>
                <w:color w:val="000000"/>
                <w:lang w:eastAsia="zh-CN"/>
              </w:rPr>
            </w:pPr>
          </w:p>
        </w:tc>
        <w:tc>
          <w:tcPr>
            <w:tcW w:w="3402" w:type="dxa"/>
          </w:tcPr>
          <w:p w:rsidR="00CD6B3F" w:rsidRPr="002E0D9D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0D9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3146" w:type="dxa"/>
          </w:tcPr>
          <w:p w:rsidR="00CD6B3F" w:rsidRPr="002E0D9D" w:rsidRDefault="00CD6B3F" w:rsidP="009F5C02">
            <w:pPr>
              <w:pStyle w:val="aff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E0D9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</w:tc>
        <w:tc>
          <w:tcPr>
            <w:tcW w:w="2654" w:type="dxa"/>
          </w:tcPr>
          <w:p w:rsidR="00CD6B3F" w:rsidRPr="002E0D9D" w:rsidRDefault="00CD6B3F" w:rsidP="009F5C02">
            <w:r w:rsidRPr="002E0D9D">
              <w:t>По проекту</w:t>
            </w:r>
          </w:p>
        </w:tc>
        <w:tc>
          <w:tcPr>
            <w:tcW w:w="2535" w:type="dxa"/>
          </w:tcPr>
          <w:p w:rsidR="00CD6B3F" w:rsidRPr="002E0D9D" w:rsidRDefault="00CD6B3F" w:rsidP="009F5C02">
            <w:r w:rsidRPr="002E0D9D">
              <w:t>По проекту</w:t>
            </w:r>
          </w:p>
        </w:tc>
      </w:tr>
    </w:tbl>
    <w:p w:rsidR="00CD6B3F" w:rsidRPr="002E0D9D" w:rsidRDefault="00CD6B3F" w:rsidP="00CD6B3F">
      <w:pPr>
        <w:tabs>
          <w:tab w:val="left" w:pos="2520"/>
        </w:tabs>
        <w:rPr>
          <w:rFonts w:eastAsia="SimSun"/>
          <w:b/>
          <w:color w:val="000000"/>
          <w:lang w:eastAsia="zh-CN"/>
        </w:rPr>
      </w:pP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Примечание (общее):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Должны соблюдаться требования, установленные природоохранным законодательством, законодательством в области обеспечения санитарно-эпидемиологического благополучия населения, а также технические регламенты, градостроительные и строительные нормы и Правила.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При размещении зданий, строений и сооружений необходимо учитывать положения  следующих статей настоящих правил: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37. Параметры разрешенного использования земельных участков и иных объектов недвижимости в различных территориальных зонах;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Статья 38. Описание ограничений по условиям охраны объектов культурного наследия; 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39. Описание ограничений по экологическим и санитарно-эпидемиологическим условиям;</w:t>
      </w:r>
    </w:p>
    <w:p w:rsidR="00CD6B3F" w:rsidRPr="009D74F1" w:rsidRDefault="00CD6B3F" w:rsidP="00CD6B3F">
      <w:pPr>
        <w:ind w:firstLine="284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Статья 40. Иные ограничения использования земельных участков и объектов капитального строительства.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Границы территорий, подверженных затоплению и подтоплению,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>На территориях, подверженных затоплению, размещение новых населенных пунктов, кладбищ, скотомогильников и строительство капитальных зданий, строений, сооружений без проведения специальных защитных мероприятий по предотвращению негативного воздействия вод запрещаются.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  <w:r w:rsidRPr="009D74F1">
        <w:rPr>
          <w:rFonts w:eastAsia="SimSun"/>
          <w:color w:val="000000"/>
          <w:lang w:eastAsia="zh-CN"/>
        </w:rPr>
        <w:t xml:space="preserve">На территориях, подверженных подтоплению, в том числе потенциальному, строительство объектов капитального строительства разрешается при условии одновременного выполнения локальных </w:t>
      </w:r>
      <w:proofErr w:type="spellStart"/>
      <w:r w:rsidRPr="009D74F1">
        <w:rPr>
          <w:rFonts w:eastAsia="SimSun"/>
          <w:color w:val="000000"/>
          <w:lang w:eastAsia="zh-CN"/>
        </w:rPr>
        <w:t>дренажно</w:t>
      </w:r>
      <w:proofErr w:type="spellEnd"/>
      <w:r w:rsidRPr="009D74F1">
        <w:rPr>
          <w:rFonts w:eastAsia="SimSun"/>
          <w:color w:val="000000"/>
          <w:lang w:eastAsia="zh-CN"/>
        </w:rPr>
        <w:t xml:space="preserve"> - защитных работ в соответствии с СП 116.13330.2012 «Инженерная защита территорий, зданий и сооружений от опасных геологических процессов».</w:t>
      </w:r>
    </w:p>
    <w:p w:rsidR="00CD6B3F" w:rsidRPr="009D74F1" w:rsidRDefault="00CD6B3F" w:rsidP="00CD6B3F">
      <w:pPr>
        <w:ind w:firstLine="426"/>
        <w:rPr>
          <w:rFonts w:eastAsia="SimSun"/>
          <w:color w:val="000000"/>
          <w:lang w:eastAsia="zh-CN"/>
        </w:rPr>
      </w:pPr>
    </w:p>
    <w:p w:rsidR="008A1E20" w:rsidRDefault="008A1E20" w:rsidP="008A1E20"/>
    <w:sectPr w:rsidR="008A1E20" w:rsidSect="007B42C5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bur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A354538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2">
    <w:nsid w:val="0000000E"/>
    <w:multiLevelType w:val="singleLevel"/>
    <w:tmpl w:val="0000000E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3">
    <w:nsid w:val="0000000F"/>
    <w:multiLevelType w:val="multilevel"/>
    <w:tmpl w:val="0000000F"/>
    <w:name w:val="WW8Num17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4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737"/>
        </w:tabs>
        <w:ind w:left="737" w:hanging="340"/>
      </w:pPr>
      <w:rPr>
        <w:rFonts w:ascii="Symbol" w:hAnsi="Symbol" w:cs="Symbol"/>
      </w:rPr>
    </w:lvl>
  </w:abstractNum>
  <w:abstractNum w:abstractNumId="5">
    <w:nsid w:val="00000011"/>
    <w:multiLevelType w:val="multilevel"/>
    <w:tmpl w:val="00000011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825"/>
        </w:tabs>
        <w:ind w:left="1825" w:hanging="396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/>
      </w:rPr>
    </w:lvl>
  </w:abstractNum>
  <w:abstractNum w:abstractNumId="6">
    <w:nsid w:val="00000012"/>
    <w:multiLevelType w:val="singleLevel"/>
    <w:tmpl w:val="00000012"/>
    <w:name w:val="WW8Num20"/>
    <w:lvl w:ilvl="0">
      <w:start w:val="1"/>
      <w:numFmt w:val="bullet"/>
      <w:lvlText w:val=""/>
      <w:lvlJc w:val="left"/>
      <w:pPr>
        <w:tabs>
          <w:tab w:val="num" w:pos="709"/>
        </w:tabs>
        <w:ind w:left="709" w:hanging="369"/>
      </w:pPr>
      <w:rPr>
        <w:rFonts w:ascii="Symbol" w:hAnsi="Symbol" w:cs="Symbol"/>
      </w:rPr>
    </w:lvl>
  </w:abstractNum>
  <w:abstractNum w:abstractNumId="7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1702" w:hanging="851"/>
      </w:pPr>
      <w:rPr>
        <w:rFonts w:ascii="Symbol" w:hAnsi="Symbol" w:cs="Symbol"/>
      </w:rPr>
    </w:lvl>
  </w:abstractNum>
  <w:abstractNum w:abstractNumId="8">
    <w:nsid w:val="01D462BB"/>
    <w:multiLevelType w:val="hybridMultilevel"/>
    <w:tmpl w:val="89786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F816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21D7D"/>
    <w:multiLevelType w:val="hybridMultilevel"/>
    <w:tmpl w:val="1CE624C4"/>
    <w:lvl w:ilvl="0" w:tplc="06EA7E4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B311A2D"/>
    <w:multiLevelType w:val="hybridMultilevel"/>
    <w:tmpl w:val="21425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E0ED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B0431"/>
    <w:multiLevelType w:val="hybridMultilevel"/>
    <w:tmpl w:val="F1A02D50"/>
    <w:lvl w:ilvl="0" w:tplc="14FA3DB6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092519E"/>
    <w:multiLevelType w:val="hybridMultilevel"/>
    <w:tmpl w:val="BBC61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116673"/>
    <w:multiLevelType w:val="hybridMultilevel"/>
    <w:tmpl w:val="FF480096"/>
    <w:lvl w:ilvl="0" w:tplc="5B0EC2B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BF00F32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3F84153"/>
    <w:multiLevelType w:val="hybridMultilevel"/>
    <w:tmpl w:val="01C67130"/>
    <w:lvl w:ilvl="0" w:tplc="2CD0AAD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73C1A0A"/>
    <w:multiLevelType w:val="hybridMultilevel"/>
    <w:tmpl w:val="FC165F38"/>
    <w:lvl w:ilvl="0" w:tplc="7B62ECF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56DA72A2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178A4E07"/>
    <w:multiLevelType w:val="hybridMultilevel"/>
    <w:tmpl w:val="581CA922"/>
    <w:lvl w:ilvl="0" w:tplc="8E1A223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E6C7FDE">
      <w:start w:val="1"/>
      <w:numFmt w:val="decimal"/>
      <w:lvlText w:val="%2)"/>
      <w:lvlJc w:val="left"/>
      <w:pPr>
        <w:ind w:left="1806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18220187"/>
    <w:multiLevelType w:val="singleLevel"/>
    <w:tmpl w:val="B1B2AAC0"/>
    <w:lvl w:ilvl="0">
      <w:start w:val="10"/>
      <w:numFmt w:val="bullet"/>
      <w:pStyle w:val="21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8">
    <w:nsid w:val="1D254C18"/>
    <w:multiLevelType w:val="hybridMultilevel"/>
    <w:tmpl w:val="394A3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F25B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9C0C1D"/>
    <w:multiLevelType w:val="hybridMultilevel"/>
    <w:tmpl w:val="D6E6B534"/>
    <w:lvl w:ilvl="0" w:tplc="66A2C0AE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17206A64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27145BA6"/>
    <w:multiLevelType w:val="multilevel"/>
    <w:tmpl w:val="692C588C"/>
    <w:lvl w:ilvl="0"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44"/>
        </w:tabs>
        <w:ind w:left="1144" w:hanging="360"/>
      </w:pPr>
    </w:lvl>
    <w:lvl w:ilvl="2">
      <w:start w:val="1"/>
      <w:numFmt w:val="decimal"/>
      <w:lvlText w:val="%1.%2.%3."/>
      <w:lvlJc w:val="left"/>
      <w:pPr>
        <w:tabs>
          <w:tab w:val="num" w:pos="1928"/>
        </w:tabs>
        <w:ind w:left="1928" w:hanging="360"/>
      </w:pPr>
    </w:lvl>
    <w:lvl w:ilvl="3">
      <w:start w:val="1"/>
      <w:numFmt w:val="decimal"/>
      <w:lvlText w:val="%1.%2.%3.%4."/>
      <w:lvlJc w:val="left"/>
      <w:pPr>
        <w:tabs>
          <w:tab w:val="num" w:pos="2712"/>
        </w:tabs>
        <w:ind w:left="2712" w:hanging="360"/>
      </w:pPr>
    </w:lvl>
    <w:lvl w:ilvl="4">
      <w:start w:val="1"/>
      <w:numFmt w:val="decimal"/>
      <w:lvlText w:val="%1.%2.%3.%4.%5."/>
      <w:lvlJc w:val="left"/>
      <w:pPr>
        <w:tabs>
          <w:tab w:val="num" w:pos="3496"/>
        </w:tabs>
        <w:ind w:left="3496" w:hanging="360"/>
      </w:p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5064"/>
        </w:tabs>
        <w:ind w:left="506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848"/>
        </w:tabs>
        <w:ind w:left="584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632"/>
        </w:tabs>
        <w:ind w:left="6632" w:hanging="360"/>
      </w:pPr>
    </w:lvl>
  </w:abstractNum>
  <w:abstractNum w:abstractNumId="21">
    <w:nsid w:val="29D7536F"/>
    <w:multiLevelType w:val="hybridMultilevel"/>
    <w:tmpl w:val="B58679C6"/>
    <w:lvl w:ilvl="0" w:tplc="6272067A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29DE60A4"/>
    <w:multiLevelType w:val="hybridMultilevel"/>
    <w:tmpl w:val="ADB6A496"/>
    <w:lvl w:ilvl="0" w:tplc="D6CCF9A4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1695919"/>
    <w:multiLevelType w:val="hybridMultilevel"/>
    <w:tmpl w:val="C0CA9060"/>
    <w:lvl w:ilvl="0" w:tplc="DF20727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3824367"/>
    <w:multiLevelType w:val="hybridMultilevel"/>
    <w:tmpl w:val="DDBC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30DB7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E04BE3"/>
    <w:multiLevelType w:val="hybridMultilevel"/>
    <w:tmpl w:val="9ACC2B50"/>
    <w:lvl w:ilvl="0" w:tplc="2F82F948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1ABAC0EC">
      <w:start w:val="1"/>
      <w:numFmt w:val="decimal"/>
      <w:lvlText w:val="%2)"/>
      <w:lvlJc w:val="left"/>
      <w:pPr>
        <w:ind w:left="150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53F740B"/>
    <w:multiLevelType w:val="hybridMultilevel"/>
    <w:tmpl w:val="038A399C"/>
    <w:lvl w:ilvl="0" w:tplc="88DE361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1C17F5"/>
    <w:multiLevelType w:val="hybridMultilevel"/>
    <w:tmpl w:val="31B45284"/>
    <w:lvl w:ilvl="0" w:tplc="6F1CEBB6">
      <w:start w:val="1"/>
      <w:numFmt w:val="decimal"/>
      <w:suff w:val="space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5EC2845"/>
    <w:multiLevelType w:val="hybridMultilevel"/>
    <w:tmpl w:val="CF2C4F00"/>
    <w:lvl w:ilvl="0" w:tplc="43B029D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675410B"/>
    <w:multiLevelType w:val="hybridMultilevel"/>
    <w:tmpl w:val="0FFEF6C6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473BE6"/>
    <w:multiLevelType w:val="hybridMultilevel"/>
    <w:tmpl w:val="7B945C16"/>
    <w:lvl w:ilvl="0" w:tplc="44583E60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7C814A2"/>
    <w:multiLevelType w:val="hybridMultilevel"/>
    <w:tmpl w:val="68BC6D8A"/>
    <w:lvl w:ilvl="0" w:tplc="729EB0C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7F95E10"/>
    <w:multiLevelType w:val="hybridMultilevel"/>
    <w:tmpl w:val="490CCA34"/>
    <w:lvl w:ilvl="0" w:tplc="AB70815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485E7108"/>
    <w:multiLevelType w:val="hybridMultilevel"/>
    <w:tmpl w:val="252ED6AC"/>
    <w:lvl w:ilvl="0" w:tplc="560A3C6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CA63275"/>
    <w:multiLevelType w:val="hybridMultilevel"/>
    <w:tmpl w:val="DA00F3B0"/>
    <w:lvl w:ilvl="0" w:tplc="4FA4988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2167FD"/>
    <w:multiLevelType w:val="hybridMultilevel"/>
    <w:tmpl w:val="5BAE87B2"/>
    <w:lvl w:ilvl="0" w:tplc="58B0F41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53C86B50"/>
    <w:multiLevelType w:val="hybridMultilevel"/>
    <w:tmpl w:val="44DCF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C700A4"/>
    <w:multiLevelType w:val="hybridMultilevel"/>
    <w:tmpl w:val="E516185C"/>
    <w:lvl w:ilvl="0" w:tplc="438488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57A805E5"/>
    <w:multiLevelType w:val="hybridMultilevel"/>
    <w:tmpl w:val="47C60C16"/>
    <w:lvl w:ilvl="0" w:tplc="8BF851AA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ED01648"/>
    <w:multiLevelType w:val="hybridMultilevel"/>
    <w:tmpl w:val="E69C92F0"/>
    <w:lvl w:ilvl="0" w:tplc="AF5850DE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4BA113B"/>
    <w:multiLevelType w:val="hybridMultilevel"/>
    <w:tmpl w:val="E0EA002C"/>
    <w:lvl w:ilvl="0" w:tplc="BF964F7C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>
    <w:nsid w:val="728C47EA"/>
    <w:multiLevelType w:val="hybridMultilevel"/>
    <w:tmpl w:val="6644C830"/>
    <w:lvl w:ilvl="0" w:tplc="1E14539A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75ACAEDA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5C3586"/>
    <w:multiLevelType w:val="hybridMultilevel"/>
    <w:tmpl w:val="9684E336"/>
    <w:lvl w:ilvl="0" w:tplc="A5AEB516">
      <w:start w:val="1"/>
      <w:numFmt w:val="decimal"/>
      <w:lvlText w:val="%1."/>
      <w:lvlJc w:val="left"/>
      <w:pPr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CE95331"/>
    <w:multiLevelType w:val="hybridMultilevel"/>
    <w:tmpl w:val="A9629EFC"/>
    <w:lvl w:ilvl="0" w:tplc="2A36A782">
      <w:start w:val="1"/>
      <w:numFmt w:val="decimal"/>
      <w:lvlText w:val="%1."/>
      <w:lvlJc w:val="left"/>
      <w:pPr>
        <w:ind w:left="79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7"/>
  </w:num>
  <w:num w:numId="9">
    <w:abstractNumId w:val="37"/>
  </w:num>
  <w:num w:numId="10">
    <w:abstractNumId w:val="6"/>
    <w:lvlOverride w:ilvl="0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"/>
  </w:num>
  <w:num w:numId="14">
    <w:abstractNumId w:val="26"/>
  </w:num>
  <w:num w:numId="15">
    <w:abstractNumId w:val="28"/>
  </w:num>
  <w:num w:numId="16">
    <w:abstractNumId w:val="29"/>
  </w:num>
  <w:num w:numId="17">
    <w:abstractNumId w:val="12"/>
  </w:num>
  <w:num w:numId="18">
    <w:abstractNumId w:val="24"/>
  </w:num>
  <w:num w:numId="19">
    <w:abstractNumId w:val="33"/>
  </w:num>
  <w:num w:numId="20">
    <w:abstractNumId w:val="8"/>
  </w:num>
  <w:num w:numId="21">
    <w:abstractNumId w:val="30"/>
  </w:num>
  <w:num w:numId="22">
    <w:abstractNumId w:val="18"/>
  </w:num>
  <w:num w:numId="23">
    <w:abstractNumId w:val="23"/>
  </w:num>
  <w:num w:numId="24">
    <w:abstractNumId w:val="10"/>
  </w:num>
  <w:num w:numId="25">
    <w:abstractNumId w:val="11"/>
  </w:num>
  <w:num w:numId="26">
    <w:abstractNumId w:val="36"/>
  </w:num>
  <w:num w:numId="27">
    <w:abstractNumId w:val="14"/>
  </w:num>
  <w:num w:numId="28">
    <w:abstractNumId w:val="35"/>
  </w:num>
  <w:num w:numId="29">
    <w:abstractNumId w:val="15"/>
  </w:num>
  <w:num w:numId="30">
    <w:abstractNumId w:val="19"/>
  </w:num>
  <w:num w:numId="31">
    <w:abstractNumId w:val="41"/>
  </w:num>
  <w:num w:numId="32">
    <w:abstractNumId w:val="31"/>
  </w:num>
  <w:num w:numId="33">
    <w:abstractNumId w:val="38"/>
  </w:num>
  <w:num w:numId="34">
    <w:abstractNumId w:val="9"/>
  </w:num>
  <w:num w:numId="35">
    <w:abstractNumId w:val="43"/>
  </w:num>
  <w:num w:numId="36">
    <w:abstractNumId w:val="39"/>
  </w:num>
  <w:num w:numId="37">
    <w:abstractNumId w:val="25"/>
  </w:num>
  <w:num w:numId="38">
    <w:abstractNumId w:val="34"/>
  </w:num>
  <w:num w:numId="39">
    <w:abstractNumId w:val="21"/>
  </w:num>
  <w:num w:numId="40">
    <w:abstractNumId w:val="13"/>
  </w:num>
  <w:num w:numId="41">
    <w:abstractNumId w:val="16"/>
  </w:num>
  <w:num w:numId="42">
    <w:abstractNumId w:val="40"/>
  </w:num>
  <w:num w:numId="43">
    <w:abstractNumId w:val="42"/>
  </w:num>
  <w:num w:numId="44">
    <w:abstractNumId w:val="22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1E20"/>
    <w:rsid w:val="00246DF5"/>
    <w:rsid w:val="00372205"/>
    <w:rsid w:val="0054419F"/>
    <w:rsid w:val="005C27F2"/>
    <w:rsid w:val="005F2F6A"/>
    <w:rsid w:val="00784102"/>
    <w:rsid w:val="007B42C5"/>
    <w:rsid w:val="008A1E20"/>
    <w:rsid w:val="008D215D"/>
    <w:rsid w:val="009D6BF6"/>
    <w:rsid w:val="009F5C02"/>
    <w:rsid w:val="00A402DE"/>
    <w:rsid w:val="00AF2595"/>
    <w:rsid w:val="00B04A2F"/>
    <w:rsid w:val="00BD3206"/>
    <w:rsid w:val="00CD6B3F"/>
    <w:rsid w:val="00E927F3"/>
    <w:rsid w:val="00F86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D6B3F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CD6B3F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CD6B3F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hAnsi="Arial"/>
      <w:b/>
      <w:bCs/>
      <w:sz w:val="26"/>
      <w:szCs w:val="26"/>
      <w:lang/>
    </w:rPr>
  </w:style>
  <w:style w:type="paragraph" w:styleId="40">
    <w:name w:val="heading 4"/>
    <w:basedOn w:val="a"/>
    <w:next w:val="a"/>
    <w:link w:val="41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line="320" w:lineRule="exact"/>
      <w:ind w:firstLine="567"/>
      <w:jc w:val="center"/>
      <w:outlineLvl w:val="3"/>
    </w:pPr>
    <w:rPr>
      <w:rFonts w:eastAsia="Arial Unicode MS"/>
      <w:lang/>
    </w:rPr>
  </w:style>
  <w:style w:type="paragraph" w:styleId="5">
    <w:name w:val="heading 5"/>
    <w:basedOn w:val="a"/>
    <w:next w:val="a"/>
    <w:link w:val="5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qFormat/>
    <w:rsid w:val="00CD6B3F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line="360" w:lineRule="auto"/>
      <w:ind w:firstLine="567"/>
      <w:jc w:val="both"/>
      <w:outlineLvl w:val="5"/>
    </w:pPr>
    <w:rPr>
      <w:rFonts w:eastAsia="Arial Unicode MS"/>
      <w:b/>
      <w:sz w:val="28"/>
      <w:lang/>
    </w:rPr>
  </w:style>
  <w:style w:type="paragraph" w:styleId="7">
    <w:name w:val="heading 7"/>
    <w:basedOn w:val="a"/>
    <w:next w:val="a"/>
    <w:link w:val="70"/>
    <w:qFormat/>
    <w:rsid w:val="00CD6B3F"/>
    <w:pPr>
      <w:keepNext/>
      <w:keepLines/>
      <w:overflowPunct w:val="0"/>
      <w:autoSpaceDE w:val="0"/>
      <w:autoSpaceDN w:val="0"/>
      <w:adjustRightInd w:val="0"/>
      <w:spacing w:line="320" w:lineRule="exact"/>
      <w:ind w:firstLine="720"/>
      <w:jc w:val="center"/>
      <w:outlineLvl w:val="6"/>
    </w:pPr>
    <w:rPr>
      <w:b/>
      <w:sz w:val="23"/>
      <w:szCs w:val="20"/>
      <w:u w:val="single"/>
      <w:lang/>
    </w:rPr>
  </w:style>
  <w:style w:type="paragraph" w:styleId="8">
    <w:name w:val="heading 8"/>
    <w:basedOn w:val="a"/>
    <w:next w:val="a"/>
    <w:link w:val="8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i/>
      <w:iCs/>
      <w:lang/>
    </w:rPr>
  </w:style>
  <w:style w:type="paragraph" w:styleId="9">
    <w:name w:val="heading 9"/>
    <w:basedOn w:val="a"/>
    <w:next w:val="a"/>
    <w:link w:val="9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D6B3F"/>
    <w:rPr>
      <w:rFonts w:ascii="Arial" w:eastAsia="Times New Roman" w:hAnsi="Arial" w:cs="Times New Roman"/>
      <w:b/>
      <w:bCs/>
      <w:kern w:val="32"/>
      <w:sz w:val="32"/>
      <w:szCs w:val="32"/>
      <w:lang/>
    </w:rPr>
  </w:style>
  <w:style w:type="character" w:customStyle="1" w:styleId="20">
    <w:name w:val="Заголовок 2 Знак"/>
    <w:basedOn w:val="a0"/>
    <w:link w:val="2"/>
    <w:rsid w:val="00CD6B3F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30">
    <w:name w:val="Заголовок 3 Знак"/>
    <w:basedOn w:val="a0"/>
    <w:link w:val="3"/>
    <w:rsid w:val="00CD6B3F"/>
    <w:rPr>
      <w:rFonts w:ascii="Arial" w:eastAsia="Times New Roman" w:hAnsi="Arial" w:cs="Times New Roman"/>
      <w:b/>
      <w:bCs/>
      <w:sz w:val="26"/>
      <w:szCs w:val="26"/>
      <w:lang/>
    </w:rPr>
  </w:style>
  <w:style w:type="character" w:customStyle="1" w:styleId="41">
    <w:name w:val="Заголовок 4 Знак"/>
    <w:basedOn w:val="a0"/>
    <w:link w:val="40"/>
    <w:rsid w:val="00CD6B3F"/>
    <w:rPr>
      <w:rFonts w:ascii="Times New Roman" w:eastAsia="Arial Unicode MS" w:hAnsi="Times New Roman" w:cs="Times New Roman"/>
      <w:sz w:val="24"/>
      <w:szCs w:val="24"/>
      <w:lang/>
    </w:rPr>
  </w:style>
  <w:style w:type="character" w:customStyle="1" w:styleId="50">
    <w:name w:val="Заголовок 5 Знак"/>
    <w:basedOn w:val="a0"/>
    <w:link w:val="5"/>
    <w:rsid w:val="00CD6B3F"/>
    <w:rPr>
      <w:rFonts w:ascii="Times New Roman" w:eastAsia="Times New Roman" w:hAnsi="Times New Roman" w:cs="Times New Roman"/>
      <w:b/>
      <w:bCs/>
      <w:i/>
      <w:iCs/>
      <w:sz w:val="26"/>
      <w:szCs w:val="26"/>
      <w:lang/>
    </w:rPr>
  </w:style>
  <w:style w:type="character" w:customStyle="1" w:styleId="60">
    <w:name w:val="Заголовок 6 Знак"/>
    <w:basedOn w:val="a0"/>
    <w:link w:val="6"/>
    <w:rsid w:val="00CD6B3F"/>
    <w:rPr>
      <w:rFonts w:ascii="Times New Roman" w:eastAsia="Arial Unicode MS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0"/>
    <w:link w:val="7"/>
    <w:rsid w:val="00CD6B3F"/>
    <w:rPr>
      <w:rFonts w:ascii="Times New Roman" w:eastAsia="Times New Roman" w:hAnsi="Times New Roman" w:cs="Times New Roman"/>
      <w:b/>
      <w:sz w:val="23"/>
      <w:szCs w:val="20"/>
      <w:u w:val="single"/>
      <w:lang/>
    </w:rPr>
  </w:style>
  <w:style w:type="character" w:customStyle="1" w:styleId="80">
    <w:name w:val="Заголовок 8 Знак"/>
    <w:basedOn w:val="a0"/>
    <w:link w:val="8"/>
    <w:rsid w:val="00CD6B3F"/>
    <w:rPr>
      <w:rFonts w:ascii="Times New Roman" w:eastAsia="Times New Roman" w:hAnsi="Times New Roman" w:cs="Times New Roman"/>
      <w:i/>
      <w:iCs/>
      <w:sz w:val="24"/>
      <w:szCs w:val="24"/>
      <w:lang/>
    </w:rPr>
  </w:style>
  <w:style w:type="character" w:customStyle="1" w:styleId="90">
    <w:name w:val="Заголовок 9 Знак"/>
    <w:basedOn w:val="a0"/>
    <w:link w:val="9"/>
    <w:rsid w:val="00CD6B3F"/>
    <w:rPr>
      <w:rFonts w:ascii="Arial" w:eastAsia="Times New Roman" w:hAnsi="Arial" w:cs="Times New Roman"/>
      <w:sz w:val="20"/>
      <w:szCs w:val="20"/>
      <w:lang/>
    </w:rPr>
  </w:style>
  <w:style w:type="paragraph" w:styleId="a3">
    <w:name w:val="caption"/>
    <w:basedOn w:val="a"/>
    <w:next w:val="a"/>
    <w:qFormat/>
    <w:rsid w:val="00CD6B3F"/>
    <w:pPr>
      <w:keepLines/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b/>
      <w:bCs/>
      <w:sz w:val="28"/>
      <w:szCs w:val="28"/>
    </w:rPr>
  </w:style>
  <w:style w:type="paragraph" w:styleId="a4">
    <w:name w:val="Title"/>
    <w:basedOn w:val="a"/>
    <w:next w:val="a5"/>
    <w:link w:val="a6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/>
      <w:sz w:val="28"/>
      <w:szCs w:val="28"/>
      <w:lang/>
    </w:rPr>
  </w:style>
  <w:style w:type="character" w:customStyle="1" w:styleId="a6">
    <w:name w:val="Название Знак"/>
    <w:basedOn w:val="a0"/>
    <w:link w:val="a4"/>
    <w:rsid w:val="00CD6B3F"/>
    <w:rPr>
      <w:rFonts w:ascii="Arial" w:eastAsia="Lucida Sans Unicode" w:hAnsi="Arial" w:cs="Times New Roman"/>
      <w:sz w:val="28"/>
      <w:szCs w:val="28"/>
      <w:lang/>
    </w:rPr>
  </w:style>
  <w:style w:type="paragraph" w:styleId="a5">
    <w:name w:val="Subtitle"/>
    <w:basedOn w:val="a"/>
    <w:next w:val="a7"/>
    <w:link w:val="a8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/>
    </w:rPr>
  </w:style>
  <w:style w:type="character" w:customStyle="1" w:styleId="a8">
    <w:name w:val="Подзаголовок Знак"/>
    <w:basedOn w:val="a0"/>
    <w:link w:val="a5"/>
    <w:rsid w:val="00CD6B3F"/>
    <w:rPr>
      <w:rFonts w:ascii="Arial" w:eastAsia="Lucida Sans Unicode" w:hAnsi="Arial" w:cs="Times New Roman"/>
      <w:i/>
      <w:iCs/>
      <w:sz w:val="28"/>
      <w:szCs w:val="28"/>
      <w:lang/>
    </w:rPr>
  </w:style>
  <w:style w:type="paragraph" w:styleId="a7">
    <w:name w:val="Body Text"/>
    <w:basedOn w:val="a"/>
    <w:link w:val="a9"/>
    <w:uiPriority w:val="99"/>
    <w:unhideWhenUsed/>
    <w:rsid w:val="00CD6B3F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sz w:val="28"/>
      <w:szCs w:val="28"/>
      <w:lang/>
    </w:rPr>
  </w:style>
  <w:style w:type="character" w:customStyle="1" w:styleId="a9">
    <w:name w:val="Основной текст Знак"/>
    <w:basedOn w:val="a0"/>
    <w:link w:val="a7"/>
    <w:uiPriority w:val="99"/>
    <w:rsid w:val="00CD6B3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Strong"/>
    <w:uiPriority w:val="22"/>
    <w:qFormat/>
    <w:rsid w:val="00CD6B3F"/>
    <w:rPr>
      <w:b/>
      <w:bCs/>
    </w:rPr>
  </w:style>
  <w:style w:type="character" w:styleId="ab">
    <w:name w:val="Emphasis"/>
    <w:qFormat/>
    <w:rsid w:val="00CD6B3F"/>
    <w:rPr>
      <w:i/>
      <w:iCs/>
    </w:rPr>
  </w:style>
  <w:style w:type="paragraph" w:styleId="ac">
    <w:name w:val="List Paragraph"/>
    <w:basedOn w:val="a"/>
    <w:uiPriority w:val="34"/>
    <w:qFormat/>
    <w:rsid w:val="00CD6B3F"/>
    <w:pPr>
      <w:keepLines/>
      <w:overflowPunct w:val="0"/>
      <w:autoSpaceDE w:val="0"/>
      <w:autoSpaceDN w:val="0"/>
      <w:adjustRightInd w:val="0"/>
      <w:spacing w:line="320" w:lineRule="exact"/>
      <w:ind w:left="708" w:firstLine="567"/>
      <w:jc w:val="both"/>
    </w:pPr>
    <w:rPr>
      <w:sz w:val="28"/>
      <w:szCs w:val="28"/>
    </w:rPr>
  </w:style>
  <w:style w:type="paragraph" w:styleId="ad">
    <w:name w:val="No Spacing"/>
    <w:link w:val="ae"/>
    <w:qFormat/>
    <w:rsid w:val="00CD6B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CD6B3F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CD6B3F"/>
    <w:rPr>
      <w:color w:val="0000FF"/>
      <w:u w:val="single"/>
    </w:rPr>
  </w:style>
  <w:style w:type="character" w:styleId="af0">
    <w:name w:val="FollowedHyperlink"/>
    <w:rsid w:val="00CD6B3F"/>
    <w:rPr>
      <w:color w:val="800080"/>
      <w:u w:val="single"/>
    </w:rPr>
  </w:style>
  <w:style w:type="paragraph" w:styleId="af1">
    <w:name w:val="header"/>
    <w:basedOn w:val="a"/>
    <w:link w:val="af2"/>
    <w:rsid w:val="00CD6B3F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/>
    </w:rPr>
  </w:style>
  <w:style w:type="character" w:customStyle="1" w:styleId="af2">
    <w:name w:val="Верхний колонтитул Знак"/>
    <w:basedOn w:val="a0"/>
    <w:link w:val="af1"/>
    <w:rsid w:val="00CD6B3F"/>
    <w:rPr>
      <w:rFonts w:ascii="Times New Roman" w:eastAsia="Times New Roman" w:hAnsi="Times New Roman" w:cs="Times New Roman"/>
      <w:sz w:val="28"/>
      <w:szCs w:val="28"/>
      <w:lang/>
    </w:rPr>
  </w:style>
  <w:style w:type="paragraph" w:styleId="af3">
    <w:name w:val="footer"/>
    <w:basedOn w:val="a"/>
    <w:link w:val="af4"/>
    <w:rsid w:val="00CD6B3F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/>
    </w:rPr>
  </w:style>
  <w:style w:type="character" w:customStyle="1" w:styleId="af4">
    <w:name w:val="Нижний колонтитул Знак"/>
    <w:basedOn w:val="a0"/>
    <w:link w:val="af3"/>
    <w:rsid w:val="00CD6B3F"/>
    <w:rPr>
      <w:rFonts w:ascii="Times New Roman" w:eastAsia="Times New Roman" w:hAnsi="Times New Roman" w:cs="Times New Roman"/>
      <w:sz w:val="28"/>
      <w:szCs w:val="28"/>
      <w:lang/>
    </w:rPr>
  </w:style>
  <w:style w:type="paragraph" w:styleId="4">
    <w:name w:val="List Bullet 4"/>
    <w:basedOn w:val="a"/>
    <w:autoRedefine/>
    <w:rsid w:val="00CD6B3F"/>
    <w:pPr>
      <w:numPr>
        <w:numId w:val="2"/>
      </w:numPr>
    </w:pPr>
    <w:rPr>
      <w:sz w:val="20"/>
      <w:szCs w:val="20"/>
      <w:lang w:val="en-GB"/>
    </w:rPr>
  </w:style>
  <w:style w:type="paragraph" w:styleId="31">
    <w:name w:val="Body Text 3"/>
    <w:basedOn w:val="a"/>
    <w:link w:val="32"/>
    <w:rsid w:val="00CD6B3F"/>
    <w:pPr>
      <w:widowControl w:val="0"/>
      <w:shd w:val="clear" w:color="auto" w:fill="FFFFFF"/>
      <w:autoSpaceDE w:val="0"/>
      <w:autoSpaceDN w:val="0"/>
      <w:adjustRightInd w:val="0"/>
      <w:jc w:val="center"/>
    </w:pPr>
    <w:rPr>
      <w:lang/>
    </w:rPr>
  </w:style>
  <w:style w:type="character" w:customStyle="1" w:styleId="32">
    <w:name w:val="Основной текст 3 Знак"/>
    <w:basedOn w:val="a0"/>
    <w:link w:val="31"/>
    <w:rsid w:val="00CD6B3F"/>
    <w:rPr>
      <w:rFonts w:ascii="Times New Roman" w:eastAsia="Times New Roman" w:hAnsi="Times New Roman" w:cs="Times New Roman"/>
      <w:sz w:val="24"/>
      <w:szCs w:val="24"/>
      <w:shd w:val="clear" w:color="auto" w:fill="FFFFFF"/>
      <w:lang/>
    </w:rPr>
  </w:style>
  <w:style w:type="paragraph" w:styleId="22">
    <w:name w:val="Body Text Indent 2"/>
    <w:basedOn w:val="a"/>
    <w:link w:val="23"/>
    <w:rsid w:val="00CD6B3F"/>
    <w:pPr>
      <w:ind w:firstLine="720"/>
    </w:pPr>
    <w:rPr>
      <w:sz w:val="28"/>
      <w:szCs w:val="28"/>
      <w:lang/>
    </w:rPr>
  </w:style>
  <w:style w:type="character" w:customStyle="1" w:styleId="23">
    <w:name w:val="Основной текст с отступом 2 Знак"/>
    <w:basedOn w:val="a0"/>
    <w:link w:val="22"/>
    <w:rsid w:val="00CD6B3F"/>
    <w:rPr>
      <w:rFonts w:ascii="Times New Roman" w:eastAsia="Times New Roman" w:hAnsi="Times New Roman" w:cs="Times New Roman"/>
      <w:sz w:val="28"/>
      <w:szCs w:val="28"/>
      <w:lang/>
    </w:rPr>
  </w:style>
  <w:style w:type="paragraph" w:styleId="33">
    <w:name w:val="Body Text Indent 3"/>
    <w:basedOn w:val="a"/>
    <w:link w:val="34"/>
    <w:rsid w:val="00CD6B3F"/>
    <w:pPr>
      <w:spacing w:after="120"/>
      <w:ind w:left="283"/>
    </w:pPr>
    <w:rPr>
      <w:sz w:val="16"/>
      <w:szCs w:val="16"/>
      <w:lang/>
    </w:rPr>
  </w:style>
  <w:style w:type="character" w:customStyle="1" w:styleId="34">
    <w:name w:val="Основной текст с отступом 3 Знак"/>
    <w:basedOn w:val="a0"/>
    <w:link w:val="33"/>
    <w:rsid w:val="00CD6B3F"/>
    <w:rPr>
      <w:rFonts w:ascii="Times New Roman" w:eastAsia="Times New Roman" w:hAnsi="Times New Roman" w:cs="Times New Roman"/>
      <w:sz w:val="16"/>
      <w:szCs w:val="16"/>
      <w:lang/>
    </w:rPr>
  </w:style>
  <w:style w:type="paragraph" w:styleId="af5">
    <w:name w:val="Plain Text"/>
    <w:basedOn w:val="a"/>
    <w:link w:val="af6"/>
    <w:rsid w:val="00CD6B3F"/>
    <w:rPr>
      <w:rFonts w:ascii="Courier New" w:hAnsi="Courier New"/>
      <w:sz w:val="20"/>
      <w:szCs w:val="20"/>
      <w:lang/>
    </w:rPr>
  </w:style>
  <w:style w:type="character" w:customStyle="1" w:styleId="af6">
    <w:name w:val="Текст Знак"/>
    <w:basedOn w:val="a0"/>
    <w:link w:val="af5"/>
    <w:rsid w:val="00CD6B3F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HeadDoc">
    <w:name w:val="HeadDoc"/>
    <w:rsid w:val="00CD6B3F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 с отступом1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D6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CD6B3F"/>
    <w:pPr>
      <w:keepNext/>
    </w:pPr>
  </w:style>
  <w:style w:type="paragraph" w:customStyle="1" w:styleId="Iauiue">
    <w:name w:val="Iau?iue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CD6B3F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CD6B3F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CD6B3F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CD6B3F"/>
    <w:pPr>
      <w:widowControl w:val="0"/>
      <w:ind w:firstLine="567"/>
      <w:jc w:val="both"/>
    </w:pPr>
    <w:rPr>
      <w:b/>
      <w:bCs/>
      <w:color w:val="000000"/>
    </w:rPr>
  </w:style>
  <w:style w:type="paragraph" w:customStyle="1" w:styleId="caaieiaie2">
    <w:name w:val="caaieiaie 2"/>
    <w:basedOn w:val="Iauiue"/>
    <w:next w:val="Iauiue"/>
    <w:rsid w:val="00CD6B3F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3">
    <w:name w:val="çàãîëîâîê 1"/>
    <w:basedOn w:val="af7"/>
    <w:next w:val="af7"/>
    <w:rsid w:val="00CD6B3F"/>
    <w:pPr>
      <w:keepNext/>
    </w:pPr>
  </w:style>
  <w:style w:type="paragraph" w:customStyle="1" w:styleId="af9">
    <w:name w:val="Îñíîâíîé òåêñò"/>
    <w:basedOn w:val="af7"/>
    <w:rsid w:val="00CD6B3F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CD6B3F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CD6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CD6B3F"/>
    <w:pPr>
      <w:spacing w:after="120"/>
      <w:ind w:left="283"/>
    </w:pPr>
    <w:rPr>
      <w:sz w:val="16"/>
      <w:szCs w:val="16"/>
      <w:lang w:eastAsia="ar-SA"/>
    </w:rPr>
  </w:style>
  <w:style w:type="paragraph" w:customStyle="1" w:styleId="14">
    <w:name w:val="З1"/>
    <w:basedOn w:val="a"/>
    <w:next w:val="a"/>
    <w:rsid w:val="00CD6B3F"/>
    <w:pPr>
      <w:snapToGrid w:val="0"/>
      <w:spacing w:line="360" w:lineRule="auto"/>
      <w:ind w:firstLine="748"/>
      <w:jc w:val="both"/>
    </w:pPr>
    <w:rPr>
      <w:b/>
    </w:rPr>
  </w:style>
  <w:style w:type="paragraph" w:customStyle="1" w:styleId="210">
    <w:name w:val="Основной текст 21"/>
    <w:basedOn w:val="a"/>
    <w:rsid w:val="00CD6B3F"/>
    <w:pPr>
      <w:widowControl w:val="0"/>
      <w:spacing w:before="120"/>
      <w:jc w:val="both"/>
    </w:pPr>
    <w:rPr>
      <w:szCs w:val="20"/>
    </w:rPr>
  </w:style>
  <w:style w:type="paragraph" w:customStyle="1" w:styleId="24">
    <w:name w:val="Îñíîâíîé òåêñò 2"/>
    <w:basedOn w:val="af7"/>
    <w:rsid w:val="00CD6B3F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CD6B3F"/>
    <w:pPr>
      <w:ind w:firstLine="567"/>
      <w:jc w:val="both"/>
    </w:pPr>
    <w:rPr>
      <w:color w:val="000000"/>
      <w:sz w:val="24"/>
      <w:szCs w:val="24"/>
      <w:lang/>
    </w:rPr>
  </w:style>
  <w:style w:type="character" w:customStyle="1" w:styleId="afb">
    <w:name w:val="Основной текст с отступом Знак"/>
    <w:basedOn w:val="a0"/>
    <w:link w:val="afa"/>
    <w:rsid w:val="00CD6B3F"/>
    <w:rPr>
      <w:rFonts w:ascii="Times New Roman" w:eastAsia="Times New Roman" w:hAnsi="Times New Roman" w:cs="Times New Roman"/>
      <w:color w:val="000000"/>
      <w:sz w:val="24"/>
      <w:szCs w:val="24"/>
      <w:lang/>
    </w:rPr>
  </w:style>
  <w:style w:type="character" w:styleId="afc">
    <w:name w:val="page number"/>
    <w:basedOn w:val="a0"/>
    <w:rsid w:val="00CD6B3F"/>
  </w:style>
  <w:style w:type="character" w:styleId="afd">
    <w:name w:val="line number"/>
    <w:basedOn w:val="a0"/>
    <w:rsid w:val="00CD6B3F"/>
  </w:style>
  <w:style w:type="character" w:customStyle="1" w:styleId="WW8Num1z0">
    <w:name w:val="WW8Num1z0"/>
    <w:rsid w:val="00CD6B3F"/>
    <w:rPr>
      <w:rFonts w:ascii="Symbol" w:hAnsi="Symbol" w:cs="Symbol"/>
    </w:rPr>
  </w:style>
  <w:style w:type="character" w:customStyle="1" w:styleId="WW8Num2z0">
    <w:name w:val="WW8Num2z0"/>
    <w:rsid w:val="00CD6B3F"/>
    <w:rPr>
      <w:rFonts w:ascii="Symbol" w:hAnsi="Symbol" w:cs="Symbol"/>
    </w:rPr>
  </w:style>
  <w:style w:type="character" w:customStyle="1" w:styleId="WW8Num3z0">
    <w:name w:val="WW8Num3z0"/>
    <w:rsid w:val="00CD6B3F"/>
    <w:rPr>
      <w:rFonts w:ascii="Symbol" w:hAnsi="Symbol"/>
    </w:rPr>
  </w:style>
  <w:style w:type="character" w:customStyle="1" w:styleId="WW8Num4z0">
    <w:name w:val="WW8Num4z0"/>
    <w:rsid w:val="00CD6B3F"/>
    <w:rPr>
      <w:rFonts w:ascii="Symbol" w:hAnsi="Symbol"/>
    </w:rPr>
  </w:style>
  <w:style w:type="character" w:customStyle="1" w:styleId="WW8Num4z2">
    <w:name w:val="WW8Num4z2"/>
    <w:rsid w:val="00CD6B3F"/>
    <w:rPr>
      <w:rFonts w:ascii="Wingdings" w:hAnsi="Wingdings" w:cs="Wingdings"/>
    </w:rPr>
  </w:style>
  <w:style w:type="character" w:customStyle="1" w:styleId="WW8Num4z4">
    <w:name w:val="WW8Num4z4"/>
    <w:rsid w:val="00CD6B3F"/>
    <w:rPr>
      <w:rFonts w:ascii="Courier New" w:hAnsi="Courier New" w:cs="Courier New"/>
    </w:rPr>
  </w:style>
  <w:style w:type="character" w:customStyle="1" w:styleId="WW8Num5z0">
    <w:name w:val="WW8Num5z0"/>
    <w:rsid w:val="00CD6B3F"/>
    <w:rPr>
      <w:rFonts w:ascii="Symbol" w:hAnsi="Symbol"/>
    </w:rPr>
  </w:style>
  <w:style w:type="character" w:customStyle="1" w:styleId="WW8Num6z0">
    <w:name w:val="WW8Num6z0"/>
    <w:rsid w:val="00CD6B3F"/>
    <w:rPr>
      <w:rFonts w:ascii="Symbol" w:hAnsi="Symbol"/>
    </w:rPr>
  </w:style>
  <w:style w:type="character" w:customStyle="1" w:styleId="WW8Num7z0">
    <w:name w:val="WW8Num7z0"/>
    <w:rsid w:val="00CD6B3F"/>
    <w:rPr>
      <w:rFonts w:ascii="Symbol" w:hAnsi="Symbol"/>
    </w:rPr>
  </w:style>
  <w:style w:type="character" w:customStyle="1" w:styleId="WW8Num8z0">
    <w:name w:val="WW8Num8z0"/>
    <w:rsid w:val="00CD6B3F"/>
    <w:rPr>
      <w:rFonts w:ascii="Symbol" w:hAnsi="Symbol"/>
    </w:rPr>
  </w:style>
  <w:style w:type="character" w:customStyle="1" w:styleId="WW8Num9z0">
    <w:name w:val="WW8Num9z0"/>
    <w:rsid w:val="00CD6B3F"/>
    <w:rPr>
      <w:rFonts w:ascii="Symbol" w:hAnsi="Symbol" w:cs="Symbol"/>
    </w:rPr>
  </w:style>
  <w:style w:type="character" w:customStyle="1" w:styleId="WW8Num10z0">
    <w:name w:val="WW8Num10z0"/>
    <w:rsid w:val="00CD6B3F"/>
    <w:rPr>
      <w:rFonts w:ascii="Symbol" w:hAnsi="Symbol" w:cs="Symbol"/>
    </w:rPr>
  </w:style>
  <w:style w:type="character" w:customStyle="1" w:styleId="WW8Num11z0">
    <w:name w:val="WW8Num11z0"/>
    <w:rsid w:val="00CD6B3F"/>
    <w:rPr>
      <w:rFonts w:ascii="Times New Roman" w:eastAsia="Times New Roman" w:hAnsi="Times New Roman"/>
    </w:rPr>
  </w:style>
  <w:style w:type="character" w:customStyle="1" w:styleId="WW8Num11z1">
    <w:name w:val="WW8Num11z1"/>
    <w:rsid w:val="00CD6B3F"/>
    <w:rPr>
      <w:rFonts w:ascii="Symbol" w:hAnsi="Symbol" w:cs="Symbol"/>
    </w:rPr>
  </w:style>
  <w:style w:type="character" w:customStyle="1" w:styleId="WW8Num11z2">
    <w:name w:val="WW8Num11z2"/>
    <w:rsid w:val="00CD6B3F"/>
    <w:rPr>
      <w:rFonts w:ascii="Wingdings" w:hAnsi="Wingdings" w:cs="Wingdings"/>
    </w:rPr>
  </w:style>
  <w:style w:type="character" w:customStyle="1" w:styleId="WW8Num11z4">
    <w:name w:val="WW8Num11z4"/>
    <w:rsid w:val="00CD6B3F"/>
    <w:rPr>
      <w:rFonts w:ascii="Courier New" w:hAnsi="Courier New" w:cs="Courier New"/>
    </w:rPr>
  </w:style>
  <w:style w:type="character" w:customStyle="1" w:styleId="WW8Num12z0">
    <w:name w:val="WW8Num12z0"/>
    <w:rsid w:val="00CD6B3F"/>
    <w:rPr>
      <w:rFonts w:ascii="Symbol" w:hAnsi="Symbol" w:cs="Symbol"/>
    </w:rPr>
  </w:style>
  <w:style w:type="character" w:customStyle="1" w:styleId="WW8Num12z1">
    <w:name w:val="WW8Num12z1"/>
    <w:rsid w:val="00CD6B3F"/>
    <w:rPr>
      <w:rFonts w:ascii="Courier New" w:hAnsi="Courier New" w:cs="Courier New"/>
    </w:rPr>
  </w:style>
  <w:style w:type="character" w:customStyle="1" w:styleId="WW8Num12z2">
    <w:name w:val="WW8Num12z2"/>
    <w:rsid w:val="00CD6B3F"/>
    <w:rPr>
      <w:rFonts w:ascii="Wingdings" w:hAnsi="Wingdings" w:cs="Wingdings"/>
    </w:rPr>
  </w:style>
  <w:style w:type="character" w:customStyle="1" w:styleId="WW8Num14z0">
    <w:name w:val="WW8Num14z0"/>
    <w:rsid w:val="00CD6B3F"/>
    <w:rPr>
      <w:rFonts w:ascii="Times New Roman" w:eastAsia="Times New Roman" w:hAnsi="Times New Roman"/>
    </w:rPr>
  </w:style>
  <w:style w:type="character" w:customStyle="1" w:styleId="WW8Num14z1">
    <w:name w:val="WW8Num14z1"/>
    <w:rsid w:val="00CD6B3F"/>
    <w:rPr>
      <w:rFonts w:ascii="Symbol" w:hAnsi="Symbol" w:cs="Symbol"/>
    </w:rPr>
  </w:style>
  <w:style w:type="character" w:customStyle="1" w:styleId="WW8Num14z2">
    <w:name w:val="WW8Num14z2"/>
    <w:rsid w:val="00CD6B3F"/>
    <w:rPr>
      <w:rFonts w:ascii="Wingdings" w:hAnsi="Wingdings" w:cs="Wingdings"/>
    </w:rPr>
  </w:style>
  <w:style w:type="character" w:customStyle="1" w:styleId="WW8Num14z4">
    <w:name w:val="WW8Num14z4"/>
    <w:rsid w:val="00CD6B3F"/>
    <w:rPr>
      <w:rFonts w:ascii="Courier New" w:hAnsi="Courier New" w:cs="Courier New"/>
    </w:rPr>
  </w:style>
  <w:style w:type="character" w:customStyle="1" w:styleId="WW8Num15z0">
    <w:name w:val="WW8Num15z0"/>
    <w:rsid w:val="00CD6B3F"/>
    <w:rPr>
      <w:rFonts w:ascii="Symbol" w:hAnsi="Symbol" w:cs="Symbol"/>
    </w:rPr>
  </w:style>
  <w:style w:type="character" w:customStyle="1" w:styleId="WW8Num15z1">
    <w:name w:val="WW8Num15z1"/>
    <w:rsid w:val="00CD6B3F"/>
    <w:rPr>
      <w:rFonts w:ascii="Courier New" w:hAnsi="Courier New" w:cs="Courier New"/>
    </w:rPr>
  </w:style>
  <w:style w:type="character" w:customStyle="1" w:styleId="WW8Num15z2">
    <w:name w:val="WW8Num15z2"/>
    <w:rsid w:val="00CD6B3F"/>
    <w:rPr>
      <w:rFonts w:ascii="Wingdings" w:hAnsi="Wingdings" w:cs="Wingdings"/>
    </w:rPr>
  </w:style>
  <w:style w:type="character" w:customStyle="1" w:styleId="WW8Num16z0">
    <w:name w:val="WW8Num16z0"/>
    <w:rsid w:val="00CD6B3F"/>
    <w:rPr>
      <w:rFonts w:ascii="Symbol" w:hAnsi="Symbol" w:cs="Symbol"/>
    </w:rPr>
  </w:style>
  <w:style w:type="character" w:customStyle="1" w:styleId="WW8Num16z1">
    <w:name w:val="WW8Num16z1"/>
    <w:rsid w:val="00CD6B3F"/>
    <w:rPr>
      <w:rFonts w:ascii="Courier New" w:hAnsi="Courier New" w:cs="Courier New"/>
    </w:rPr>
  </w:style>
  <w:style w:type="character" w:customStyle="1" w:styleId="WW8Num16z2">
    <w:name w:val="WW8Num16z2"/>
    <w:rsid w:val="00CD6B3F"/>
    <w:rPr>
      <w:rFonts w:ascii="Wingdings" w:hAnsi="Wingdings" w:cs="Wingdings"/>
    </w:rPr>
  </w:style>
  <w:style w:type="character" w:customStyle="1" w:styleId="WW8Num17z0">
    <w:name w:val="WW8Num17z0"/>
    <w:rsid w:val="00CD6B3F"/>
    <w:rPr>
      <w:rFonts w:ascii="Symbol" w:hAnsi="Symbol" w:cs="Symbol"/>
    </w:rPr>
  </w:style>
  <w:style w:type="character" w:customStyle="1" w:styleId="WW8Num17z2">
    <w:name w:val="WW8Num17z2"/>
    <w:rsid w:val="00CD6B3F"/>
    <w:rPr>
      <w:rFonts w:ascii="Wingdings" w:hAnsi="Wingdings" w:cs="Wingdings"/>
    </w:rPr>
  </w:style>
  <w:style w:type="character" w:customStyle="1" w:styleId="WW8Num17z4">
    <w:name w:val="WW8Num17z4"/>
    <w:rsid w:val="00CD6B3F"/>
    <w:rPr>
      <w:rFonts w:ascii="Courier New" w:hAnsi="Courier New" w:cs="Courier New"/>
    </w:rPr>
  </w:style>
  <w:style w:type="character" w:customStyle="1" w:styleId="WW8Num18z0">
    <w:name w:val="WW8Num18z0"/>
    <w:rsid w:val="00CD6B3F"/>
    <w:rPr>
      <w:rFonts w:ascii="Symbol" w:hAnsi="Symbol" w:cs="Symbol"/>
    </w:rPr>
  </w:style>
  <w:style w:type="character" w:customStyle="1" w:styleId="WW8Num18z1">
    <w:name w:val="WW8Num18z1"/>
    <w:rsid w:val="00CD6B3F"/>
    <w:rPr>
      <w:rFonts w:ascii="Courier New" w:hAnsi="Courier New" w:cs="Courier New"/>
    </w:rPr>
  </w:style>
  <w:style w:type="character" w:customStyle="1" w:styleId="WW8Num18z2">
    <w:name w:val="WW8Num18z2"/>
    <w:rsid w:val="00CD6B3F"/>
    <w:rPr>
      <w:rFonts w:ascii="Wingdings" w:hAnsi="Wingdings" w:cs="Wingdings"/>
    </w:rPr>
  </w:style>
  <w:style w:type="character" w:customStyle="1" w:styleId="WW8Num19z0">
    <w:name w:val="WW8Num19z0"/>
    <w:rsid w:val="00CD6B3F"/>
    <w:rPr>
      <w:rFonts w:ascii="Symbol" w:hAnsi="Symbol" w:cs="Symbol"/>
    </w:rPr>
  </w:style>
  <w:style w:type="character" w:customStyle="1" w:styleId="WW8Num19z2">
    <w:name w:val="WW8Num19z2"/>
    <w:rsid w:val="00CD6B3F"/>
    <w:rPr>
      <w:rFonts w:ascii="Wingdings" w:hAnsi="Wingdings" w:cs="Wingdings"/>
    </w:rPr>
  </w:style>
  <w:style w:type="character" w:customStyle="1" w:styleId="WW8Num19z4">
    <w:name w:val="WW8Num19z4"/>
    <w:rsid w:val="00CD6B3F"/>
    <w:rPr>
      <w:rFonts w:ascii="Courier New" w:hAnsi="Courier New" w:cs="Courier New"/>
    </w:rPr>
  </w:style>
  <w:style w:type="character" w:customStyle="1" w:styleId="WW8Num20z0">
    <w:name w:val="WW8Num20z0"/>
    <w:rsid w:val="00CD6B3F"/>
    <w:rPr>
      <w:rFonts w:ascii="Symbol" w:hAnsi="Symbol" w:cs="Symbol"/>
    </w:rPr>
  </w:style>
  <w:style w:type="character" w:customStyle="1" w:styleId="WW8Num20z1">
    <w:name w:val="WW8Num20z1"/>
    <w:rsid w:val="00CD6B3F"/>
    <w:rPr>
      <w:rFonts w:ascii="Courier New" w:hAnsi="Courier New" w:cs="Courier New"/>
    </w:rPr>
  </w:style>
  <w:style w:type="character" w:customStyle="1" w:styleId="WW8Num20z2">
    <w:name w:val="WW8Num20z2"/>
    <w:rsid w:val="00CD6B3F"/>
    <w:rPr>
      <w:rFonts w:ascii="Wingdings" w:hAnsi="Wingdings" w:cs="Wingdings"/>
    </w:rPr>
  </w:style>
  <w:style w:type="character" w:customStyle="1" w:styleId="WW8Num21z0">
    <w:name w:val="WW8Num21z0"/>
    <w:rsid w:val="00CD6B3F"/>
    <w:rPr>
      <w:rFonts w:ascii="Symbol" w:hAnsi="Symbol" w:cs="Symbol"/>
    </w:rPr>
  </w:style>
  <w:style w:type="character" w:customStyle="1" w:styleId="WW8Num21z1">
    <w:name w:val="WW8Num21z1"/>
    <w:rsid w:val="00CD6B3F"/>
    <w:rPr>
      <w:rFonts w:ascii="Courier New" w:hAnsi="Courier New" w:cs="Courier New"/>
    </w:rPr>
  </w:style>
  <w:style w:type="character" w:customStyle="1" w:styleId="WW8Num21z2">
    <w:name w:val="WW8Num21z2"/>
    <w:rsid w:val="00CD6B3F"/>
    <w:rPr>
      <w:rFonts w:ascii="Wingdings" w:hAnsi="Wingdings" w:cs="Wingdings"/>
    </w:rPr>
  </w:style>
  <w:style w:type="character" w:customStyle="1" w:styleId="WW8Num22z0">
    <w:name w:val="WW8Num22z0"/>
    <w:rsid w:val="00CD6B3F"/>
    <w:rPr>
      <w:rFonts w:ascii="Symbol" w:hAnsi="Symbol" w:cs="Symbol"/>
    </w:rPr>
  </w:style>
  <w:style w:type="character" w:customStyle="1" w:styleId="WW8Num22z2">
    <w:name w:val="WW8Num22z2"/>
    <w:rsid w:val="00CD6B3F"/>
    <w:rPr>
      <w:rFonts w:ascii="Wingdings" w:hAnsi="Wingdings" w:cs="Wingdings"/>
    </w:rPr>
  </w:style>
  <w:style w:type="character" w:customStyle="1" w:styleId="WW8Num22z4">
    <w:name w:val="WW8Num22z4"/>
    <w:rsid w:val="00CD6B3F"/>
    <w:rPr>
      <w:rFonts w:ascii="Courier New" w:hAnsi="Courier New" w:cs="Courier New"/>
    </w:rPr>
  </w:style>
  <w:style w:type="character" w:customStyle="1" w:styleId="WW8Num23z0">
    <w:name w:val="WW8Num23z0"/>
    <w:rsid w:val="00CD6B3F"/>
    <w:rPr>
      <w:rFonts w:ascii="Symbol" w:hAnsi="Symbol" w:cs="Symbol"/>
    </w:rPr>
  </w:style>
  <w:style w:type="character" w:customStyle="1" w:styleId="WW8Num23z1">
    <w:name w:val="WW8Num23z1"/>
    <w:rsid w:val="00CD6B3F"/>
    <w:rPr>
      <w:rFonts w:ascii="Courier New" w:hAnsi="Courier New" w:cs="Courier New"/>
    </w:rPr>
  </w:style>
  <w:style w:type="character" w:customStyle="1" w:styleId="WW8Num23z2">
    <w:name w:val="WW8Num23z2"/>
    <w:rsid w:val="00CD6B3F"/>
    <w:rPr>
      <w:rFonts w:ascii="Wingdings" w:hAnsi="Wingdings" w:cs="Wingdings"/>
    </w:rPr>
  </w:style>
  <w:style w:type="character" w:customStyle="1" w:styleId="WW8Num24z0">
    <w:name w:val="WW8Num24z0"/>
    <w:rsid w:val="00CD6B3F"/>
    <w:rPr>
      <w:rFonts w:ascii="Symbol" w:hAnsi="Symbol" w:cs="Symbol"/>
    </w:rPr>
  </w:style>
  <w:style w:type="character" w:customStyle="1" w:styleId="WW8Num24z1">
    <w:name w:val="WW8Num24z1"/>
    <w:rsid w:val="00CD6B3F"/>
    <w:rPr>
      <w:rFonts w:ascii="Courier New" w:hAnsi="Courier New" w:cs="Courier New"/>
    </w:rPr>
  </w:style>
  <w:style w:type="character" w:customStyle="1" w:styleId="WW8Num24z2">
    <w:name w:val="WW8Num24z2"/>
    <w:rsid w:val="00CD6B3F"/>
    <w:rPr>
      <w:rFonts w:ascii="Wingdings" w:hAnsi="Wingdings" w:cs="Wingdings"/>
    </w:rPr>
  </w:style>
  <w:style w:type="character" w:customStyle="1" w:styleId="WW8Num25z0">
    <w:name w:val="WW8Num25z0"/>
    <w:rsid w:val="00CD6B3F"/>
    <w:rPr>
      <w:rFonts w:ascii="Symbol" w:hAnsi="Symbol" w:cs="Symbol"/>
    </w:rPr>
  </w:style>
  <w:style w:type="character" w:customStyle="1" w:styleId="WW8Num25z1">
    <w:name w:val="WW8Num25z1"/>
    <w:rsid w:val="00CD6B3F"/>
    <w:rPr>
      <w:rFonts w:ascii="Courier New" w:hAnsi="Courier New" w:cs="Courier New"/>
    </w:rPr>
  </w:style>
  <w:style w:type="character" w:customStyle="1" w:styleId="WW8Num25z2">
    <w:name w:val="WW8Num25z2"/>
    <w:rsid w:val="00CD6B3F"/>
    <w:rPr>
      <w:rFonts w:ascii="Wingdings" w:hAnsi="Wingdings" w:cs="Wingdings"/>
    </w:rPr>
  </w:style>
  <w:style w:type="character" w:customStyle="1" w:styleId="WW8Num27z0">
    <w:name w:val="WW8Num27z0"/>
    <w:rsid w:val="00CD6B3F"/>
    <w:rPr>
      <w:rFonts w:ascii="Symbol" w:hAnsi="Symbol" w:cs="Symbol"/>
    </w:rPr>
  </w:style>
  <w:style w:type="character" w:customStyle="1" w:styleId="WW8Num27z1">
    <w:name w:val="WW8Num27z1"/>
    <w:rsid w:val="00CD6B3F"/>
    <w:rPr>
      <w:rFonts w:ascii="Courier New" w:hAnsi="Courier New" w:cs="Courier New"/>
    </w:rPr>
  </w:style>
  <w:style w:type="character" w:customStyle="1" w:styleId="WW8Num27z2">
    <w:name w:val="WW8Num27z2"/>
    <w:rsid w:val="00CD6B3F"/>
    <w:rPr>
      <w:rFonts w:ascii="Wingdings" w:hAnsi="Wingdings" w:cs="Wingdings"/>
    </w:rPr>
  </w:style>
  <w:style w:type="character" w:customStyle="1" w:styleId="WW8Num28z0">
    <w:name w:val="WW8Num28z0"/>
    <w:rsid w:val="00CD6B3F"/>
    <w:rPr>
      <w:rFonts w:ascii="Times New Roman" w:eastAsia="Times New Roman" w:hAnsi="Times New Roman"/>
    </w:rPr>
  </w:style>
  <w:style w:type="character" w:customStyle="1" w:styleId="WW8Num28z1">
    <w:name w:val="WW8Num28z1"/>
    <w:rsid w:val="00CD6B3F"/>
    <w:rPr>
      <w:rFonts w:ascii="Symbol" w:hAnsi="Symbol" w:cs="Symbol"/>
    </w:rPr>
  </w:style>
  <w:style w:type="character" w:customStyle="1" w:styleId="WW8Num28z2">
    <w:name w:val="WW8Num28z2"/>
    <w:rsid w:val="00CD6B3F"/>
    <w:rPr>
      <w:rFonts w:ascii="Wingdings" w:hAnsi="Wingdings" w:cs="Wingdings"/>
    </w:rPr>
  </w:style>
  <w:style w:type="character" w:customStyle="1" w:styleId="WW8Num28z4">
    <w:name w:val="WW8Num28z4"/>
    <w:rsid w:val="00CD6B3F"/>
    <w:rPr>
      <w:rFonts w:ascii="Courier New" w:hAnsi="Courier New" w:cs="Courier New"/>
    </w:rPr>
  </w:style>
  <w:style w:type="character" w:customStyle="1" w:styleId="WW8Num29z0">
    <w:name w:val="WW8Num29z0"/>
    <w:rsid w:val="00CD6B3F"/>
    <w:rPr>
      <w:rFonts w:ascii="Symbol" w:hAnsi="Symbol" w:cs="Symbol"/>
    </w:rPr>
  </w:style>
  <w:style w:type="character" w:customStyle="1" w:styleId="WW8Num29z1">
    <w:name w:val="WW8Num29z1"/>
    <w:rsid w:val="00CD6B3F"/>
    <w:rPr>
      <w:rFonts w:ascii="Courier New" w:hAnsi="Courier New" w:cs="Courier New"/>
    </w:rPr>
  </w:style>
  <w:style w:type="character" w:customStyle="1" w:styleId="WW8Num29z2">
    <w:name w:val="WW8Num29z2"/>
    <w:rsid w:val="00CD6B3F"/>
    <w:rPr>
      <w:rFonts w:ascii="Wingdings" w:hAnsi="Wingdings" w:cs="Wingdings"/>
    </w:rPr>
  </w:style>
  <w:style w:type="character" w:customStyle="1" w:styleId="15">
    <w:name w:val="Основной шрифт абзаца1"/>
    <w:rsid w:val="00CD6B3F"/>
  </w:style>
  <w:style w:type="paragraph" w:customStyle="1" w:styleId="afe">
    <w:name w:val="Заголовок"/>
    <w:basedOn w:val="a"/>
    <w:next w:val="a7"/>
    <w:rsid w:val="00CD6B3F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CD6B3F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6">
    <w:name w:val="Название1"/>
    <w:basedOn w:val="a"/>
    <w:rsid w:val="00CD6B3F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CD6B3F"/>
    <w:pPr>
      <w:suppressAutoHyphens/>
    </w:pPr>
    <w:rPr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CD6B3F"/>
    <w:pPr>
      <w:keepLine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Tahoma" w:hAnsi="Tahoma"/>
      <w:sz w:val="16"/>
      <w:szCs w:val="16"/>
      <w:lang w:eastAsia="ar-SA"/>
    </w:rPr>
  </w:style>
  <w:style w:type="character" w:customStyle="1" w:styleId="aff1">
    <w:name w:val="Текст выноски Знак"/>
    <w:basedOn w:val="a0"/>
    <w:link w:val="aff0"/>
    <w:rsid w:val="00CD6B3F"/>
    <w:rPr>
      <w:rFonts w:ascii="Tahoma" w:eastAsia="Times New Roman" w:hAnsi="Tahoma" w:cs="Times New Roman"/>
      <w:sz w:val="16"/>
      <w:szCs w:val="16"/>
      <w:lang w:eastAsia="ar-SA"/>
    </w:rPr>
  </w:style>
  <w:style w:type="paragraph" w:customStyle="1" w:styleId="aff2">
    <w:name w:val="Содержимое таблицы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CD6B3F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CD6B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D6B3F"/>
    <w:pPr>
      <w:suppressAutoHyphens/>
      <w:ind w:firstLine="720"/>
    </w:pPr>
    <w:rPr>
      <w:sz w:val="28"/>
      <w:szCs w:val="28"/>
      <w:lang w:eastAsia="ar-SA"/>
    </w:rPr>
  </w:style>
  <w:style w:type="paragraph" w:customStyle="1" w:styleId="18">
    <w:name w:val="Текст1"/>
    <w:basedOn w:val="a"/>
    <w:rsid w:val="00CD6B3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CD6B3F"/>
    <w:pPr>
      <w:widowControl w:val="0"/>
      <w:suppressAutoHyphens/>
      <w:autoSpaceDE w:val="0"/>
      <w:jc w:val="both"/>
    </w:pPr>
    <w:rPr>
      <w:rFonts w:ascii="Arial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CD6B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f5"/>
    <w:uiPriority w:val="59"/>
    <w:rsid w:val="00CD6B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CD6B3F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CD6B3F"/>
    <w:pPr>
      <w:suppressAutoHyphens/>
    </w:pPr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1a">
    <w:name w:val="Текст сноски Знак1"/>
    <w:basedOn w:val="a0"/>
    <w:uiPriority w:val="99"/>
    <w:semiHidden/>
    <w:rsid w:val="00CD6B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примечания Знак"/>
    <w:link w:val="aff9"/>
    <w:uiPriority w:val="99"/>
    <w:semiHidden/>
    <w:rsid w:val="00CD6B3F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CD6B3F"/>
    <w:pPr>
      <w:suppressAutoHyphens/>
    </w:pPr>
    <w:rPr>
      <w:rFonts w:asciiTheme="minorHAnsi" w:eastAsia="SimSun" w:hAnsiTheme="minorHAnsi" w:cstheme="minorBidi"/>
      <w:sz w:val="22"/>
      <w:szCs w:val="22"/>
      <w:lang w:eastAsia="ar-SA"/>
    </w:rPr>
  </w:style>
  <w:style w:type="character" w:customStyle="1" w:styleId="1b">
    <w:name w:val="Текст примечания Знак1"/>
    <w:basedOn w:val="a0"/>
    <w:uiPriority w:val="99"/>
    <w:semiHidden/>
    <w:rsid w:val="00CD6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Название3"/>
    <w:basedOn w:val="a"/>
    <w:rsid w:val="00CD6B3F"/>
    <w:pPr>
      <w:suppressLineNumbers/>
      <w:suppressAutoHyphens/>
      <w:spacing w:before="120" w:after="120"/>
    </w:pPr>
    <w:rPr>
      <w:rFonts w:eastAsia="SimSun" w:cs="Mangal"/>
      <w:i/>
      <w:iCs/>
      <w:lang w:eastAsia="ar-SA"/>
    </w:rPr>
  </w:style>
  <w:style w:type="paragraph" w:customStyle="1" w:styleId="37">
    <w:name w:val="Указатель3"/>
    <w:basedOn w:val="a"/>
    <w:rsid w:val="00CD6B3F"/>
    <w:pPr>
      <w:suppressLineNumbers/>
      <w:suppressAutoHyphens/>
    </w:pPr>
    <w:rPr>
      <w:rFonts w:eastAsia="SimSun" w:cs="Mangal"/>
      <w:lang w:eastAsia="ar-SA"/>
    </w:rPr>
  </w:style>
  <w:style w:type="paragraph" w:customStyle="1" w:styleId="1">
    <w:name w:val="Маркированный список1"/>
    <w:basedOn w:val="a"/>
    <w:rsid w:val="00CD6B3F"/>
    <w:pPr>
      <w:numPr>
        <w:numId w:val="1"/>
      </w:numPr>
      <w:suppressAutoHyphens/>
    </w:pPr>
    <w:rPr>
      <w:rFonts w:eastAsia="SimSun"/>
      <w:lang w:eastAsia="ar-SA"/>
    </w:rPr>
  </w:style>
  <w:style w:type="paragraph" w:customStyle="1" w:styleId="21">
    <w:name w:val="Нумерованный список 21"/>
    <w:basedOn w:val="a"/>
    <w:rsid w:val="00CD6B3F"/>
    <w:pPr>
      <w:numPr>
        <w:numId w:val="3"/>
      </w:numPr>
      <w:tabs>
        <w:tab w:val="left" w:pos="720"/>
      </w:tabs>
      <w:suppressAutoHyphens/>
      <w:ind w:left="360" w:firstLine="0"/>
    </w:pPr>
    <w:rPr>
      <w:rFonts w:eastAsia="SimSun"/>
      <w:sz w:val="28"/>
      <w:lang w:eastAsia="ar-SA"/>
    </w:rPr>
  </w:style>
  <w:style w:type="paragraph" w:customStyle="1" w:styleId="25">
    <w:name w:val="Текст2"/>
    <w:basedOn w:val="a"/>
    <w:rsid w:val="00CD6B3F"/>
    <w:pPr>
      <w:suppressAutoHyphens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CD6B3F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CD6B3F"/>
    <w:pPr>
      <w:tabs>
        <w:tab w:val="left" w:pos="10440"/>
      </w:tabs>
      <w:suppressAutoHyphens/>
      <w:spacing w:before="120"/>
      <w:ind w:left="360" w:right="333"/>
      <w:jc w:val="both"/>
    </w:pPr>
    <w:rPr>
      <w:b/>
      <w:bCs/>
      <w:lang w:eastAsia="ar-SA"/>
    </w:rPr>
  </w:style>
  <w:style w:type="paragraph" w:customStyle="1" w:styleId="220">
    <w:name w:val="Основной текст с отступом 22"/>
    <w:basedOn w:val="a"/>
    <w:rsid w:val="00CD6B3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221">
    <w:name w:val="Основной текст 22"/>
    <w:basedOn w:val="a"/>
    <w:rsid w:val="00CD6B3F"/>
    <w:pPr>
      <w:widowControl w:val="0"/>
      <w:suppressAutoHyphens/>
      <w:autoSpaceDE w:val="0"/>
      <w:ind w:left="540" w:firstLine="720"/>
      <w:jc w:val="both"/>
    </w:pPr>
    <w:rPr>
      <w:color w:val="FF0000"/>
      <w:sz w:val="22"/>
      <w:szCs w:val="22"/>
      <w:lang w:eastAsia="ar-SA"/>
    </w:rPr>
  </w:style>
  <w:style w:type="paragraph" w:customStyle="1" w:styleId="330">
    <w:name w:val="Основной текст с отступом 33"/>
    <w:basedOn w:val="a"/>
    <w:rsid w:val="00CD6B3F"/>
    <w:pPr>
      <w:suppressAutoHyphens/>
      <w:ind w:left="540" w:firstLine="720"/>
      <w:jc w:val="both"/>
    </w:pPr>
    <w:rPr>
      <w:sz w:val="22"/>
      <w:szCs w:val="22"/>
      <w:lang w:eastAsia="ar-SA"/>
    </w:rPr>
  </w:style>
  <w:style w:type="paragraph" w:customStyle="1" w:styleId="1c">
    <w:name w:val="текст 1"/>
    <w:basedOn w:val="a"/>
    <w:next w:val="a"/>
    <w:rsid w:val="00CD6B3F"/>
    <w:pPr>
      <w:suppressAutoHyphens/>
      <w:ind w:firstLine="540"/>
      <w:jc w:val="both"/>
    </w:pPr>
    <w:rPr>
      <w:sz w:val="20"/>
      <w:lang w:eastAsia="ar-SA"/>
    </w:rPr>
  </w:style>
  <w:style w:type="paragraph" w:customStyle="1" w:styleId="S">
    <w:name w:val="S_Титульный"/>
    <w:basedOn w:val="a"/>
    <w:rsid w:val="00CD6B3F"/>
    <w:pPr>
      <w:suppressAutoHyphens/>
      <w:spacing w:line="360" w:lineRule="auto"/>
      <w:ind w:left="3060"/>
      <w:jc w:val="right"/>
    </w:pPr>
    <w:rPr>
      <w:b/>
      <w:caps/>
      <w:lang w:eastAsia="ar-SA"/>
    </w:rPr>
  </w:style>
  <w:style w:type="paragraph" w:customStyle="1" w:styleId="affa">
    <w:name w:val="Таблица"/>
    <w:basedOn w:val="a"/>
    <w:rsid w:val="00CD6B3F"/>
    <w:pPr>
      <w:suppressAutoHyphens/>
      <w:jc w:val="both"/>
    </w:pPr>
    <w:rPr>
      <w:lang w:eastAsia="ar-SA"/>
    </w:rPr>
  </w:style>
  <w:style w:type="paragraph" w:customStyle="1" w:styleId="1d">
    <w:name w:val="Схема документа1"/>
    <w:basedOn w:val="a"/>
    <w:rsid w:val="00CD6B3F"/>
    <w:pPr>
      <w:shd w:val="clear" w:color="auto" w:fill="000080"/>
      <w:suppressAutoHyphens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e">
    <w:name w:val="Текст примечания1"/>
    <w:basedOn w:val="a"/>
    <w:rsid w:val="00CD6B3F"/>
    <w:pPr>
      <w:suppressAutoHyphens/>
    </w:pPr>
    <w:rPr>
      <w:rFonts w:eastAsia="SimSun"/>
      <w:sz w:val="20"/>
      <w:szCs w:val="20"/>
      <w:lang w:eastAsia="ar-SA"/>
    </w:rPr>
  </w:style>
  <w:style w:type="paragraph" w:customStyle="1" w:styleId="27">
    <w:name w:val="Название2"/>
    <w:basedOn w:val="a"/>
    <w:rsid w:val="00CD6B3F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CD6B3F"/>
    <w:pPr>
      <w:suppressAutoHyphens/>
    </w:pPr>
    <w:rPr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CD6B3F"/>
    <w:pPr>
      <w:widowControl w:val="0"/>
      <w:shd w:val="clear" w:color="auto" w:fill="FFFFFF"/>
      <w:suppressAutoHyphens/>
      <w:autoSpaceDE w:val="0"/>
      <w:jc w:val="center"/>
    </w:pPr>
    <w:rPr>
      <w:lang w:eastAsia="ar-SA"/>
    </w:rPr>
  </w:style>
  <w:style w:type="paragraph" w:customStyle="1" w:styleId="311">
    <w:name w:val="Основной текст с отступом 31"/>
    <w:basedOn w:val="a"/>
    <w:rsid w:val="00CD6B3F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CD6B3F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">
    <w:name w:val="Цитата1"/>
    <w:basedOn w:val="a"/>
    <w:rsid w:val="00CD6B3F"/>
    <w:pPr>
      <w:suppressAutoHyphens/>
      <w:ind w:left="360" w:right="-625"/>
    </w:pPr>
    <w:rPr>
      <w:kern w:val="2"/>
      <w:szCs w:val="20"/>
      <w:lang w:eastAsia="ar-SA"/>
    </w:rPr>
  </w:style>
  <w:style w:type="paragraph" w:customStyle="1" w:styleId="1f0">
    <w:name w:val="Название объекта1"/>
    <w:basedOn w:val="a"/>
    <w:next w:val="a"/>
    <w:rsid w:val="00CD6B3F"/>
    <w:pPr>
      <w:keepLines/>
      <w:suppressAutoHyphens/>
      <w:overflowPunct w:val="0"/>
      <w:autoSpaceDE w:val="0"/>
      <w:spacing w:line="320" w:lineRule="exact"/>
      <w:ind w:firstLine="567"/>
      <w:jc w:val="both"/>
    </w:pPr>
    <w:rPr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CD6B3F"/>
    <w:pPr>
      <w:suppressAutoHyphens/>
      <w:spacing w:after="160" w:line="240" w:lineRule="exact"/>
    </w:pPr>
    <w:rPr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CD6B3F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CD6B3F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affd">
    <w:name w:val="таблица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affe">
    <w:name w:val="Примечание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character" w:customStyle="1" w:styleId="WW8Num4z1">
    <w:name w:val="WW8Num4z1"/>
    <w:rsid w:val="00CD6B3F"/>
    <w:rPr>
      <w:rFonts w:ascii="Symbol" w:hAnsi="Symbol" w:cs="Symbol" w:hint="default"/>
    </w:rPr>
  </w:style>
  <w:style w:type="character" w:customStyle="1" w:styleId="WW8Num7z1">
    <w:name w:val="WW8Num7z1"/>
    <w:rsid w:val="00CD6B3F"/>
    <w:rPr>
      <w:rFonts w:ascii="Symbol" w:hAnsi="Symbol" w:cs="Symbol" w:hint="default"/>
    </w:rPr>
  </w:style>
  <w:style w:type="character" w:customStyle="1" w:styleId="WW8Num7z2">
    <w:name w:val="WW8Num7z2"/>
    <w:rsid w:val="00CD6B3F"/>
    <w:rPr>
      <w:rFonts w:ascii="Wingdings" w:hAnsi="Wingdings" w:cs="Wingdings" w:hint="default"/>
    </w:rPr>
  </w:style>
  <w:style w:type="character" w:customStyle="1" w:styleId="WW8Num7z4">
    <w:name w:val="WW8Num7z4"/>
    <w:rsid w:val="00CD6B3F"/>
    <w:rPr>
      <w:rFonts w:ascii="Courier New" w:hAnsi="Courier New" w:cs="Courier New" w:hint="default"/>
    </w:rPr>
  </w:style>
  <w:style w:type="character" w:customStyle="1" w:styleId="WW8Num8z2">
    <w:name w:val="WW8Num8z2"/>
    <w:rsid w:val="00CD6B3F"/>
    <w:rPr>
      <w:rFonts w:ascii="Wingdings" w:hAnsi="Wingdings" w:cs="Wingdings" w:hint="default"/>
    </w:rPr>
  </w:style>
  <w:style w:type="character" w:customStyle="1" w:styleId="WW8Num8z4">
    <w:name w:val="WW8Num8z4"/>
    <w:rsid w:val="00CD6B3F"/>
    <w:rPr>
      <w:rFonts w:ascii="Courier New" w:hAnsi="Courier New" w:cs="Courier New" w:hint="default"/>
    </w:rPr>
  </w:style>
  <w:style w:type="character" w:customStyle="1" w:styleId="WW8Num9z2">
    <w:name w:val="WW8Num9z2"/>
    <w:rsid w:val="00CD6B3F"/>
    <w:rPr>
      <w:rFonts w:ascii="Wingdings" w:hAnsi="Wingdings" w:cs="Wingdings" w:hint="default"/>
    </w:rPr>
  </w:style>
  <w:style w:type="character" w:customStyle="1" w:styleId="WW8Num9z4">
    <w:name w:val="WW8Num9z4"/>
    <w:rsid w:val="00CD6B3F"/>
    <w:rPr>
      <w:rFonts w:ascii="Courier New" w:hAnsi="Courier New" w:cs="Courier New" w:hint="default"/>
    </w:rPr>
  </w:style>
  <w:style w:type="character" w:customStyle="1" w:styleId="WW8Num10z1">
    <w:name w:val="WW8Num10z1"/>
    <w:rsid w:val="00CD6B3F"/>
    <w:rPr>
      <w:rFonts w:ascii="Symbol" w:hAnsi="Symbol" w:cs="Symbol" w:hint="default"/>
    </w:rPr>
  </w:style>
  <w:style w:type="character" w:customStyle="1" w:styleId="WW8Num10z2">
    <w:name w:val="WW8Num10z2"/>
    <w:rsid w:val="00CD6B3F"/>
    <w:rPr>
      <w:rFonts w:ascii="Wingdings" w:hAnsi="Wingdings" w:cs="Wingdings" w:hint="default"/>
    </w:rPr>
  </w:style>
  <w:style w:type="character" w:customStyle="1" w:styleId="WW8Num10z4">
    <w:name w:val="WW8Num10z4"/>
    <w:rsid w:val="00CD6B3F"/>
    <w:rPr>
      <w:rFonts w:ascii="Courier New" w:hAnsi="Courier New" w:cs="Courier New" w:hint="default"/>
    </w:rPr>
  </w:style>
  <w:style w:type="character" w:customStyle="1" w:styleId="WW8Num12z4">
    <w:name w:val="WW8Num12z4"/>
    <w:rsid w:val="00CD6B3F"/>
    <w:rPr>
      <w:rFonts w:ascii="Courier New" w:hAnsi="Courier New" w:cs="Courier New" w:hint="default"/>
    </w:rPr>
  </w:style>
  <w:style w:type="character" w:customStyle="1" w:styleId="WW8Num13z0">
    <w:name w:val="WW8Num13z0"/>
    <w:rsid w:val="00CD6B3F"/>
    <w:rPr>
      <w:rFonts w:ascii="Times New Roman" w:hAnsi="Times New Roman" w:cs="Times New Roman" w:hint="default"/>
    </w:rPr>
  </w:style>
  <w:style w:type="character" w:customStyle="1" w:styleId="WW8Num13z1">
    <w:name w:val="WW8Num13z1"/>
    <w:rsid w:val="00CD6B3F"/>
    <w:rPr>
      <w:rFonts w:ascii="Symbol" w:hAnsi="Symbol" w:cs="Symbol" w:hint="default"/>
    </w:rPr>
  </w:style>
  <w:style w:type="character" w:customStyle="1" w:styleId="WW8Num13z2">
    <w:name w:val="WW8Num13z2"/>
    <w:rsid w:val="00CD6B3F"/>
    <w:rPr>
      <w:rFonts w:ascii="Wingdings" w:hAnsi="Wingdings" w:cs="Wingdings" w:hint="default"/>
    </w:rPr>
  </w:style>
  <w:style w:type="character" w:customStyle="1" w:styleId="WW8Num13z4">
    <w:name w:val="WW8Num13z4"/>
    <w:rsid w:val="00CD6B3F"/>
    <w:rPr>
      <w:rFonts w:ascii="Courier New" w:hAnsi="Courier New" w:cs="Courier New" w:hint="default"/>
    </w:rPr>
  </w:style>
  <w:style w:type="character" w:customStyle="1" w:styleId="WW8Num26z0">
    <w:name w:val="WW8Num26z0"/>
    <w:rsid w:val="00CD6B3F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D6B3F"/>
  </w:style>
  <w:style w:type="character" w:customStyle="1" w:styleId="WW8Num3z1">
    <w:name w:val="WW8Num3z1"/>
    <w:rsid w:val="00CD6B3F"/>
    <w:rPr>
      <w:rFonts w:ascii="Symbol" w:hAnsi="Symbol" w:cs="Symbol" w:hint="default"/>
    </w:rPr>
  </w:style>
  <w:style w:type="character" w:customStyle="1" w:styleId="WW8Num3z2">
    <w:name w:val="WW8Num3z2"/>
    <w:rsid w:val="00CD6B3F"/>
    <w:rPr>
      <w:rFonts w:ascii="Wingdings" w:hAnsi="Wingdings" w:cs="Wingdings" w:hint="default"/>
    </w:rPr>
  </w:style>
  <w:style w:type="character" w:customStyle="1" w:styleId="WW8Num3z4">
    <w:name w:val="WW8Num3z4"/>
    <w:rsid w:val="00CD6B3F"/>
    <w:rPr>
      <w:rFonts w:ascii="Courier New" w:hAnsi="Courier New" w:cs="Courier New" w:hint="default"/>
    </w:rPr>
  </w:style>
  <w:style w:type="character" w:customStyle="1" w:styleId="WW8Num6z1">
    <w:name w:val="WW8Num6z1"/>
    <w:rsid w:val="00CD6B3F"/>
    <w:rPr>
      <w:rFonts w:ascii="Symbol" w:hAnsi="Symbol" w:cs="Symbol" w:hint="default"/>
    </w:rPr>
  </w:style>
  <w:style w:type="character" w:customStyle="1" w:styleId="WW8Num6z2">
    <w:name w:val="WW8Num6z2"/>
    <w:rsid w:val="00CD6B3F"/>
    <w:rPr>
      <w:rFonts w:ascii="Wingdings" w:hAnsi="Wingdings" w:cs="Wingdings" w:hint="default"/>
    </w:rPr>
  </w:style>
  <w:style w:type="character" w:customStyle="1" w:styleId="WW8Num6z4">
    <w:name w:val="WW8Num6z4"/>
    <w:rsid w:val="00CD6B3F"/>
    <w:rPr>
      <w:rFonts w:ascii="Courier New" w:hAnsi="Courier New" w:cs="Courier New" w:hint="default"/>
    </w:rPr>
  </w:style>
  <w:style w:type="character" w:customStyle="1" w:styleId="WW8Num9z1">
    <w:name w:val="WW8Num9z1"/>
    <w:rsid w:val="00CD6B3F"/>
    <w:rPr>
      <w:rFonts w:ascii="Symbol" w:hAnsi="Symbol" w:cs="Symbol" w:hint="default"/>
    </w:rPr>
  </w:style>
  <w:style w:type="character" w:customStyle="1" w:styleId="WW8Num32z0">
    <w:name w:val="WW8Num32z0"/>
    <w:rsid w:val="00CD6B3F"/>
    <w:rPr>
      <w:rFonts w:ascii="Symbol" w:hAnsi="Symbol" w:hint="default"/>
    </w:rPr>
  </w:style>
  <w:style w:type="character" w:customStyle="1" w:styleId="WW8Num32z1">
    <w:name w:val="WW8Num32z1"/>
    <w:rsid w:val="00CD6B3F"/>
    <w:rPr>
      <w:rFonts w:ascii="Courier New" w:hAnsi="Courier New" w:cs="Courier New" w:hint="default"/>
    </w:rPr>
  </w:style>
  <w:style w:type="character" w:customStyle="1" w:styleId="WW8Num32z2">
    <w:name w:val="WW8Num32z2"/>
    <w:rsid w:val="00CD6B3F"/>
    <w:rPr>
      <w:rFonts w:ascii="Wingdings" w:hAnsi="Wingdings" w:hint="default"/>
    </w:rPr>
  </w:style>
  <w:style w:type="character" w:customStyle="1" w:styleId="39">
    <w:name w:val="Основной шрифт абзаца3"/>
    <w:rsid w:val="00CD6B3F"/>
  </w:style>
  <w:style w:type="character" w:customStyle="1" w:styleId="110">
    <w:name w:val="Заголовок 1 Знак1"/>
    <w:rsid w:val="00CD6B3F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1">
    <w:name w:val="Заголовок 1 Знак Знак"/>
    <w:rsid w:val="00CD6B3F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CD6B3F"/>
    <w:rPr>
      <w:vertAlign w:val="superscript"/>
    </w:rPr>
  </w:style>
  <w:style w:type="character" w:customStyle="1" w:styleId="1f2">
    <w:name w:val="Знак примечания1"/>
    <w:rsid w:val="00CD6B3F"/>
    <w:rPr>
      <w:sz w:val="16"/>
      <w:szCs w:val="16"/>
    </w:rPr>
  </w:style>
  <w:style w:type="character" w:customStyle="1" w:styleId="WW8Num15z4">
    <w:name w:val="WW8Num15z4"/>
    <w:rsid w:val="00CD6B3F"/>
    <w:rPr>
      <w:rFonts w:ascii="Courier New" w:hAnsi="Courier New" w:cs="Courier New" w:hint="default"/>
    </w:rPr>
  </w:style>
  <w:style w:type="character" w:customStyle="1" w:styleId="WW8Num16z4">
    <w:name w:val="WW8Num16z4"/>
    <w:rsid w:val="00CD6B3F"/>
    <w:rPr>
      <w:rFonts w:ascii="Courier New" w:hAnsi="Courier New" w:cs="Courier New" w:hint="default"/>
    </w:rPr>
  </w:style>
  <w:style w:type="character" w:customStyle="1" w:styleId="WW8Num17z1">
    <w:name w:val="WW8Num17z1"/>
    <w:rsid w:val="00CD6B3F"/>
    <w:rPr>
      <w:rFonts w:ascii="Symbol" w:hAnsi="Symbol" w:cs="Symbol" w:hint="default"/>
    </w:rPr>
  </w:style>
  <w:style w:type="character" w:customStyle="1" w:styleId="WW8Num18z4">
    <w:name w:val="WW8Num18z4"/>
    <w:rsid w:val="00CD6B3F"/>
    <w:rPr>
      <w:rFonts w:ascii="Courier New" w:hAnsi="Courier New" w:cs="Courier New" w:hint="default"/>
    </w:rPr>
  </w:style>
  <w:style w:type="character" w:customStyle="1" w:styleId="WW8Num19z1">
    <w:name w:val="WW8Num19z1"/>
    <w:rsid w:val="00CD6B3F"/>
    <w:rPr>
      <w:rFonts w:ascii="Symbol" w:hAnsi="Symbol" w:cs="Courier New" w:hint="default"/>
    </w:rPr>
  </w:style>
  <w:style w:type="character" w:customStyle="1" w:styleId="WW8Num20z4">
    <w:name w:val="WW8Num20z4"/>
    <w:rsid w:val="00CD6B3F"/>
    <w:rPr>
      <w:rFonts w:ascii="Courier New" w:hAnsi="Courier New" w:cs="Courier New" w:hint="default"/>
    </w:rPr>
  </w:style>
  <w:style w:type="character" w:customStyle="1" w:styleId="WW8Num22z1">
    <w:name w:val="WW8Num22z1"/>
    <w:rsid w:val="00CD6B3F"/>
    <w:rPr>
      <w:rFonts w:ascii="Symbol" w:hAnsi="Symbol" w:cs="Courier New" w:hint="default"/>
    </w:rPr>
  </w:style>
  <w:style w:type="character" w:customStyle="1" w:styleId="WW8Num23z4">
    <w:name w:val="WW8Num23z4"/>
    <w:rsid w:val="00CD6B3F"/>
    <w:rPr>
      <w:rFonts w:ascii="Courier New" w:hAnsi="Courier New" w:cs="Courier New" w:hint="default"/>
    </w:rPr>
  </w:style>
  <w:style w:type="character" w:customStyle="1" w:styleId="WW8Num25z4">
    <w:name w:val="WW8Num25z4"/>
    <w:rsid w:val="00CD6B3F"/>
    <w:rPr>
      <w:rFonts w:ascii="Courier New" w:hAnsi="Courier New" w:cs="Courier New" w:hint="default"/>
    </w:rPr>
  </w:style>
  <w:style w:type="character" w:customStyle="1" w:styleId="WW8Num30z0">
    <w:name w:val="WW8Num30z0"/>
    <w:rsid w:val="00CD6B3F"/>
    <w:rPr>
      <w:rFonts w:ascii="Symbol" w:hAnsi="Symbol" w:cs="Symbol" w:hint="default"/>
    </w:rPr>
  </w:style>
  <w:style w:type="character" w:customStyle="1" w:styleId="WW8Num31z0">
    <w:name w:val="WW8Num31z0"/>
    <w:rsid w:val="00CD6B3F"/>
    <w:rPr>
      <w:rFonts w:ascii="Symbol" w:hAnsi="Symbol" w:hint="default"/>
    </w:rPr>
  </w:style>
  <w:style w:type="character" w:customStyle="1" w:styleId="WW8Num33z0">
    <w:name w:val="WW8Num33z0"/>
    <w:rsid w:val="00CD6B3F"/>
    <w:rPr>
      <w:rFonts w:ascii="Symbol" w:hAnsi="Symbol" w:cs="Symbol" w:hint="default"/>
    </w:rPr>
  </w:style>
  <w:style w:type="character" w:customStyle="1" w:styleId="WW8Num34z0">
    <w:name w:val="WW8Num34z0"/>
    <w:rsid w:val="00CD6B3F"/>
    <w:rPr>
      <w:rFonts w:ascii="Symbol" w:hAnsi="Symbol" w:cs="Symbol" w:hint="default"/>
    </w:rPr>
  </w:style>
  <w:style w:type="character" w:customStyle="1" w:styleId="WW8Num35z0">
    <w:name w:val="WW8Num35z0"/>
    <w:rsid w:val="00CD6B3F"/>
    <w:rPr>
      <w:rFonts w:ascii="Symbol" w:hAnsi="Symbol" w:hint="default"/>
    </w:rPr>
  </w:style>
  <w:style w:type="character" w:customStyle="1" w:styleId="WW8Num37z0">
    <w:name w:val="WW8Num37z0"/>
    <w:rsid w:val="00CD6B3F"/>
    <w:rPr>
      <w:rFonts w:ascii="Symbol" w:hAnsi="Symbol" w:cs="Symbol" w:hint="default"/>
    </w:rPr>
  </w:style>
  <w:style w:type="character" w:customStyle="1" w:styleId="WW8Num37z1">
    <w:name w:val="WW8Num37z1"/>
    <w:rsid w:val="00CD6B3F"/>
    <w:rPr>
      <w:rFonts w:ascii="Courier New" w:hAnsi="Courier New" w:cs="Courier New" w:hint="default"/>
    </w:rPr>
  </w:style>
  <w:style w:type="character" w:customStyle="1" w:styleId="WW8Num37z2">
    <w:name w:val="WW8Num37z2"/>
    <w:rsid w:val="00CD6B3F"/>
    <w:rPr>
      <w:rFonts w:ascii="Wingdings" w:hAnsi="Wingdings" w:cs="Wingdings" w:hint="default"/>
    </w:rPr>
  </w:style>
  <w:style w:type="character" w:customStyle="1" w:styleId="WW8Num38z0">
    <w:name w:val="WW8Num38z0"/>
    <w:rsid w:val="00CD6B3F"/>
    <w:rPr>
      <w:rFonts w:ascii="Symbol" w:hAnsi="Symbol" w:cs="Symbol" w:hint="default"/>
    </w:rPr>
  </w:style>
  <w:style w:type="character" w:customStyle="1" w:styleId="WW8Num38z1">
    <w:name w:val="WW8Num38z1"/>
    <w:rsid w:val="00CD6B3F"/>
    <w:rPr>
      <w:rFonts w:ascii="Courier New" w:hAnsi="Courier New" w:cs="Courier New" w:hint="default"/>
    </w:rPr>
  </w:style>
  <w:style w:type="character" w:customStyle="1" w:styleId="WW8Num38z2">
    <w:name w:val="WW8Num38z2"/>
    <w:rsid w:val="00CD6B3F"/>
    <w:rPr>
      <w:rFonts w:ascii="Wingdings" w:hAnsi="Wingdings" w:cs="Wingdings" w:hint="default"/>
    </w:rPr>
  </w:style>
  <w:style w:type="character" w:customStyle="1" w:styleId="WW8Num39z0">
    <w:name w:val="WW8Num39z0"/>
    <w:rsid w:val="00CD6B3F"/>
    <w:rPr>
      <w:rFonts w:ascii="Symbol" w:hAnsi="Symbol" w:cs="Symbol" w:hint="default"/>
    </w:rPr>
  </w:style>
  <w:style w:type="character" w:customStyle="1" w:styleId="WW8Num39z2">
    <w:name w:val="WW8Num39z2"/>
    <w:rsid w:val="00CD6B3F"/>
    <w:rPr>
      <w:rFonts w:ascii="Wingdings" w:hAnsi="Wingdings" w:cs="Wingdings" w:hint="default"/>
    </w:rPr>
  </w:style>
  <w:style w:type="character" w:customStyle="1" w:styleId="WW8Num39z4">
    <w:name w:val="WW8Num39z4"/>
    <w:rsid w:val="00CD6B3F"/>
    <w:rPr>
      <w:rFonts w:ascii="Courier New" w:hAnsi="Courier New" w:cs="Courier New" w:hint="default"/>
    </w:rPr>
  </w:style>
  <w:style w:type="character" w:customStyle="1" w:styleId="WW8Num41z0">
    <w:name w:val="WW8Num41z0"/>
    <w:rsid w:val="00CD6B3F"/>
    <w:rPr>
      <w:rFonts w:ascii="Symbol" w:hAnsi="Symbol" w:cs="Symbol" w:hint="default"/>
    </w:rPr>
  </w:style>
  <w:style w:type="character" w:customStyle="1" w:styleId="WW8Num41z1">
    <w:name w:val="WW8Num41z1"/>
    <w:rsid w:val="00CD6B3F"/>
    <w:rPr>
      <w:rFonts w:ascii="Courier New" w:hAnsi="Courier New" w:cs="Courier New" w:hint="default"/>
    </w:rPr>
  </w:style>
  <w:style w:type="character" w:customStyle="1" w:styleId="WW8Num41z2">
    <w:name w:val="WW8Num41z2"/>
    <w:rsid w:val="00CD6B3F"/>
    <w:rPr>
      <w:rFonts w:ascii="Wingdings" w:hAnsi="Wingdings" w:cs="Wingdings" w:hint="default"/>
    </w:rPr>
  </w:style>
  <w:style w:type="character" w:customStyle="1" w:styleId="WW8NumSt37z0">
    <w:name w:val="WW8NumSt37z0"/>
    <w:rsid w:val="00CD6B3F"/>
    <w:rPr>
      <w:rFonts w:ascii="Helvetica" w:hAnsi="Helvetica" w:hint="default"/>
    </w:rPr>
  </w:style>
  <w:style w:type="character" w:customStyle="1" w:styleId="2a">
    <w:name w:val="Основной шрифт абзаца2"/>
    <w:rsid w:val="00CD6B3F"/>
  </w:style>
  <w:style w:type="character" w:customStyle="1" w:styleId="WW8Num8z1">
    <w:name w:val="WW8Num8z1"/>
    <w:rsid w:val="00CD6B3F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CD6B3F"/>
  </w:style>
  <w:style w:type="character" w:customStyle="1" w:styleId="WW8Num21z4">
    <w:name w:val="WW8Num21z4"/>
    <w:rsid w:val="00CD6B3F"/>
    <w:rPr>
      <w:rFonts w:ascii="Courier New" w:hAnsi="Courier New" w:cs="Courier New" w:hint="default"/>
    </w:rPr>
  </w:style>
  <w:style w:type="character" w:customStyle="1" w:styleId="WW8Num33z1">
    <w:name w:val="WW8Num33z1"/>
    <w:rsid w:val="00CD6B3F"/>
    <w:rPr>
      <w:rFonts w:ascii="Courier New" w:hAnsi="Courier New" w:cs="Courier New" w:hint="default"/>
    </w:rPr>
  </w:style>
  <w:style w:type="character" w:customStyle="1" w:styleId="WW8Num33z2">
    <w:name w:val="WW8Num33z2"/>
    <w:rsid w:val="00CD6B3F"/>
    <w:rPr>
      <w:rFonts w:ascii="Wingdings" w:hAnsi="Wingdings" w:cs="Wingdings" w:hint="default"/>
    </w:rPr>
  </w:style>
  <w:style w:type="character" w:customStyle="1" w:styleId="WW8Num35z1">
    <w:name w:val="WW8Num35z1"/>
    <w:rsid w:val="00CD6B3F"/>
    <w:rPr>
      <w:rFonts w:ascii="Courier New" w:hAnsi="Courier New" w:cs="Courier New" w:hint="default"/>
    </w:rPr>
  </w:style>
  <w:style w:type="character" w:customStyle="1" w:styleId="WW8Num35z2">
    <w:name w:val="WW8Num35z2"/>
    <w:rsid w:val="00CD6B3F"/>
    <w:rPr>
      <w:rFonts w:ascii="Wingdings" w:hAnsi="Wingdings" w:cs="Wingdings" w:hint="default"/>
    </w:rPr>
  </w:style>
  <w:style w:type="character" w:customStyle="1" w:styleId="WW8Num36z0">
    <w:name w:val="WW8Num36z0"/>
    <w:rsid w:val="00CD6B3F"/>
    <w:rPr>
      <w:rFonts w:ascii="Symbol" w:hAnsi="Symbol" w:cs="Symbol" w:hint="default"/>
    </w:rPr>
  </w:style>
  <w:style w:type="character" w:customStyle="1" w:styleId="WW8Num36z2">
    <w:name w:val="WW8Num36z2"/>
    <w:rsid w:val="00CD6B3F"/>
    <w:rPr>
      <w:rFonts w:ascii="Wingdings" w:hAnsi="Wingdings" w:cs="Wingdings" w:hint="default"/>
    </w:rPr>
  </w:style>
  <w:style w:type="character" w:customStyle="1" w:styleId="WW8Num36z4">
    <w:name w:val="WW8Num36z4"/>
    <w:rsid w:val="00CD6B3F"/>
    <w:rPr>
      <w:rFonts w:ascii="Courier New" w:hAnsi="Courier New" w:cs="Courier New" w:hint="default"/>
    </w:rPr>
  </w:style>
  <w:style w:type="character" w:customStyle="1" w:styleId="WW8NumSt13z0">
    <w:name w:val="WW8NumSt13z0"/>
    <w:rsid w:val="00CD6B3F"/>
    <w:rPr>
      <w:rFonts w:ascii="Helvetica" w:hAnsi="Helvetica" w:hint="default"/>
    </w:rPr>
  </w:style>
  <w:style w:type="character" w:customStyle="1" w:styleId="1f3">
    <w:name w:val="Верхний колонтитул Знак1"/>
    <w:rsid w:val="00CD6B3F"/>
    <w:rPr>
      <w:rFonts w:ascii="SimSun" w:eastAsia="SimSun" w:hAnsi="SimSun" w:hint="eastAsia"/>
      <w:sz w:val="24"/>
      <w:szCs w:val="24"/>
    </w:rPr>
  </w:style>
  <w:style w:type="character" w:customStyle="1" w:styleId="1f4">
    <w:name w:val="Нижний колонтитул Знак1"/>
    <w:rsid w:val="00CD6B3F"/>
    <w:rPr>
      <w:rFonts w:ascii="SimSun" w:eastAsia="SimSun" w:hAnsi="SimSun" w:hint="eastAsia"/>
      <w:sz w:val="24"/>
      <w:szCs w:val="24"/>
    </w:rPr>
  </w:style>
  <w:style w:type="character" w:customStyle="1" w:styleId="1f5">
    <w:name w:val="Основной текст с отступом Знак1"/>
    <w:rsid w:val="00CD6B3F"/>
    <w:rPr>
      <w:sz w:val="24"/>
      <w:szCs w:val="24"/>
    </w:rPr>
  </w:style>
  <w:style w:type="character" w:customStyle="1" w:styleId="1f6">
    <w:name w:val="Текст выноски Знак1"/>
    <w:rsid w:val="00CD6B3F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CD6B3F"/>
  </w:style>
  <w:style w:type="character" w:customStyle="1" w:styleId="afff1">
    <w:name w:val="Маркеры списка"/>
    <w:rsid w:val="00CD6B3F"/>
    <w:rPr>
      <w:rFonts w:ascii="OpenSymbol" w:eastAsia="OpenSymbol" w:hAnsi="OpenSymbol" w:cs="OpenSymbol" w:hint="eastAsia"/>
    </w:rPr>
  </w:style>
  <w:style w:type="character" w:customStyle="1" w:styleId="1f7">
    <w:name w:val="Название Знак1"/>
    <w:locked/>
    <w:rsid w:val="00CD6B3F"/>
    <w:rPr>
      <w:sz w:val="28"/>
      <w:szCs w:val="28"/>
      <w:lang w:eastAsia="ar-SA"/>
    </w:rPr>
  </w:style>
  <w:style w:type="character" w:customStyle="1" w:styleId="1f8">
    <w:name w:val="Подзаголовок Знак1"/>
    <w:locked/>
    <w:rsid w:val="00CD6B3F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CD6B3F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CD6B3F"/>
    <w:rPr>
      <w:b/>
      <w:bCs/>
    </w:rPr>
  </w:style>
  <w:style w:type="character" w:customStyle="1" w:styleId="1f9">
    <w:name w:val="Тема примечания Знак1"/>
    <w:basedOn w:val="1b"/>
    <w:uiPriority w:val="99"/>
    <w:semiHidden/>
    <w:rsid w:val="00CD6B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30">
    <w:name w:val="Основной текст 23"/>
    <w:basedOn w:val="a"/>
    <w:rsid w:val="00CD6B3F"/>
    <w:pPr>
      <w:widowControl w:val="0"/>
      <w:spacing w:before="120"/>
      <w:jc w:val="both"/>
    </w:pPr>
    <w:rPr>
      <w:szCs w:val="20"/>
    </w:rPr>
  </w:style>
  <w:style w:type="paragraph" w:customStyle="1" w:styleId="afff4">
    <w:name w:val="Отступ перед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numbering" w:customStyle="1" w:styleId="1fa">
    <w:name w:val="Нет списка1"/>
    <w:next w:val="a2"/>
    <w:uiPriority w:val="99"/>
    <w:semiHidden/>
    <w:unhideWhenUsed/>
    <w:rsid w:val="00CD6B3F"/>
  </w:style>
  <w:style w:type="paragraph" w:customStyle="1" w:styleId="51">
    <w:name w:val="Основной текст с отступом5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40">
    <w:name w:val="Основной текст 24"/>
    <w:basedOn w:val="a"/>
    <w:rsid w:val="00CD6B3F"/>
    <w:pPr>
      <w:widowControl w:val="0"/>
      <w:spacing w:before="120"/>
      <w:jc w:val="both"/>
    </w:pPr>
    <w:rPr>
      <w:szCs w:val="20"/>
    </w:rPr>
  </w:style>
  <w:style w:type="numbering" w:customStyle="1" w:styleId="2b">
    <w:name w:val="Нет списка2"/>
    <w:next w:val="a2"/>
    <w:uiPriority w:val="99"/>
    <w:semiHidden/>
    <w:unhideWhenUsed/>
    <w:rsid w:val="00CD6B3F"/>
  </w:style>
  <w:style w:type="numbering" w:customStyle="1" w:styleId="111">
    <w:name w:val="Нет списка11"/>
    <w:next w:val="a2"/>
    <w:uiPriority w:val="99"/>
    <w:semiHidden/>
    <w:unhideWhenUsed/>
    <w:rsid w:val="00CD6B3F"/>
  </w:style>
  <w:style w:type="numbering" w:customStyle="1" w:styleId="1110">
    <w:name w:val="Нет списка111"/>
    <w:next w:val="a2"/>
    <w:uiPriority w:val="99"/>
    <w:semiHidden/>
    <w:unhideWhenUsed/>
    <w:rsid w:val="00CD6B3F"/>
  </w:style>
  <w:style w:type="numbering" w:customStyle="1" w:styleId="212">
    <w:name w:val="Нет списка21"/>
    <w:next w:val="a2"/>
    <w:uiPriority w:val="99"/>
    <w:semiHidden/>
    <w:unhideWhenUsed/>
    <w:rsid w:val="00CD6B3F"/>
  </w:style>
  <w:style w:type="numbering" w:customStyle="1" w:styleId="3a">
    <w:name w:val="Нет списка3"/>
    <w:next w:val="a2"/>
    <w:uiPriority w:val="99"/>
    <w:semiHidden/>
    <w:unhideWhenUsed/>
    <w:rsid w:val="00CD6B3F"/>
  </w:style>
  <w:style w:type="numbering" w:customStyle="1" w:styleId="44">
    <w:name w:val="Нет списка4"/>
    <w:next w:val="a2"/>
    <w:uiPriority w:val="99"/>
    <w:semiHidden/>
    <w:unhideWhenUsed/>
    <w:rsid w:val="00CD6B3F"/>
  </w:style>
  <w:style w:type="numbering" w:customStyle="1" w:styleId="52">
    <w:name w:val="Нет списка5"/>
    <w:next w:val="a2"/>
    <w:uiPriority w:val="99"/>
    <w:semiHidden/>
    <w:unhideWhenUsed/>
    <w:rsid w:val="00CD6B3F"/>
  </w:style>
  <w:style w:type="numbering" w:customStyle="1" w:styleId="120">
    <w:name w:val="Нет списка12"/>
    <w:next w:val="a2"/>
    <w:uiPriority w:val="99"/>
    <w:semiHidden/>
    <w:unhideWhenUsed/>
    <w:rsid w:val="00CD6B3F"/>
  </w:style>
  <w:style w:type="numbering" w:customStyle="1" w:styleId="112">
    <w:name w:val="Нет списка112"/>
    <w:next w:val="a2"/>
    <w:uiPriority w:val="99"/>
    <w:semiHidden/>
    <w:unhideWhenUsed/>
    <w:rsid w:val="00CD6B3F"/>
  </w:style>
  <w:style w:type="numbering" w:customStyle="1" w:styleId="222">
    <w:name w:val="Нет списка22"/>
    <w:next w:val="a2"/>
    <w:uiPriority w:val="99"/>
    <w:semiHidden/>
    <w:unhideWhenUsed/>
    <w:rsid w:val="00CD6B3F"/>
  </w:style>
  <w:style w:type="numbering" w:customStyle="1" w:styleId="312">
    <w:name w:val="Нет списка31"/>
    <w:next w:val="a2"/>
    <w:uiPriority w:val="99"/>
    <w:semiHidden/>
    <w:unhideWhenUsed/>
    <w:rsid w:val="00CD6B3F"/>
  </w:style>
  <w:style w:type="numbering" w:customStyle="1" w:styleId="411">
    <w:name w:val="Нет списка41"/>
    <w:next w:val="a2"/>
    <w:uiPriority w:val="99"/>
    <w:semiHidden/>
    <w:unhideWhenUsed/>
    <w:rsid w:val="00CD6B3F"/>
  </w:style>
  <w:style w:type="numbering" w:customStyle="1" w:styleId="61">
    <w:name w:val="Нет списка6"/>
    <w:next w:val="a2"/>
    <w:semiHidden/>
    <w:rsid w:val="00CD6B3F"/>
  </w:style>
  <w:style w:type="numbering" w:customStyle="1" w:styleId="130">
    <w:name w:val="Нет списка13"/>
    <w:next w:val="a2"/>
    <w:semiHidden/>
    <w:unhideWhenUsed/>
    <w:rsid w:val="00CD6B3F"/>
  </w:style>
  <w:style w:type="numbering" w:customStyle="1" w:styleId="113">
    <w:name w:val="Нет списка113"/>
    <w:next w:val="a2"/>
    <w:semiHidden/>
    <w:unhideWhenUsed/>
    <w:rsid w:val="00CD6B3F"/>
  </w:style>
  <w:style w:type="numbering" w:customStyle="1" w:styleId="231">
    <w:name w:val="Нет списка23"/>
    <w:next w:val="a2"/>
    <w:semiHidden/>
    <w:unhideWhenUsed/>
    <w:rsid w:val="00CD6B3F"/>
  </w:style>
  <w:style w:type="numbering" w:customStyle="1" w:styleId="321">
    <w:name w:val="Нет списка32"/>
    <w:next w:val="a2"/>
    <w:semiHidden/>
    <w:unhideWhenUsed/>
    <w:rsid w:val="00CD6B3F"/>
  </w:style>
  <w:style w:type="numbering" w:customStyle="1" w:styleId="420">
    <w:name w:val="Нет списка42"/>
    <w:next w:val="a2"/>
    <w:semiHidden/>
    <w:unhideWhenUsed/>
    <w:rsid w:val="00CD6B3F"/>
  </w:style>
  <w:style w:type="numbering" w:customStyle="1" w:styleId="71">
    <w:name w:val="Нет списка7"/>
    <w:next w:val="a2"/>
    <w:semiHidden/>
    <w:unhideWhenUsed/>
    <w:rsid w:val="00CD6B3F"/>
  </w:style>
  <w:style w:type="numbering" w:customStyle="1" w:styleId="140">
    <w:name w:val="Нет списка14"/>
    <w:next w:val="a2"/>
    <w:semiHidden/>
    <w:unhideWhenUsed/>
    <w:rsid w:val="00CD6B3F"/>
  </w:style>
  <w:style w:type="numbering" w:customStyle="1" w:styleId="114">
    <w:name w:val="Нет списка114"/>
    <w:next w:val="a2"/>
    <w:semiHidden/>
    <w:unhideWhenUsed/>
    <w:rsid w:val="00CD6B3F"/>
  </w:style>
  <w:style w:type="numbering" w:customStyle="1" w:styleId="241">
    <w:name w:val="Нет списка24"/>
    <w:next w:val="a2"/>
    <w:semiHidden/>
    <w:unhideWhenUsed/>
    <w:rsid w:val="00CD6B3F"/>
  </w:style>
  <w:style w:type="numbering" w:customStyle="1" w:styleId="331">
    <w:name w:val="Нет списка33"/>
    <w:next w:val="a2"/>
    <w:semiHidden/>
    <w:unhideWhenUsed/>
    <w:rsid w:val="00CD6B3F"/>
  </w:style>
  <w:style w:type="numbering" w:customStyle="1" w:styleId="430">
    <w:name w:val="Нет списка43"/>
    <w:next w:val="a2"/>
    <w:semiHidden/>
    <w:unhideWhenUsed/>
    <w:rsid w:val="00CD6B3F"/>
  </w:style>
  <w:style w:type="numbering" w:customStyle="1" w:styleId="81">
    <w:name w:val="Нет списка8"/>
    <w:next w:val="a2"/>
    <w:semiHidden/>
    <w:unhideWhenUsed/>
    <w:rsid w:val="00CD6B3F"/>
  </w:style>
  <w:style w:type="numbering" w:customStyle="1" w:styleId="150">
    <w:name w:val="Нет списка15"/>
    <w:next w:val="a2"/>
    <w:semiHidden/>
    <w:unhideWhenUsed/>
    <w:rsid w:val="00CD6B3F"/>
  </w:style>
  <w:style w:type="numbering" w:customStyle="1" w:styleId="115">
    <w:name w:val="Нет списка115"/>
    <w:next w:val="a2"/>
    <w:semiHidden/>
    <w:unhideWhenUsed/>
    <w:rsid w:val="00CD6B3F"/>
  </w:style>
  <w:style w:type="numbering" w:customStyle="1" w:styleId="250">
    <w:name w:val="Нет списка25"/>
    <w:next w:val="a2"/>
    <w:semiHidden/>
    <w:unhideWhenUsed/>
    <w:rsid w:val="00CD6B3F"/>
  </w:style>
  <w:style w:type="numbering" w:customStyle="1" w:styleId="340">
    <w:name w:val="Нет списка34"/>
    <w:next w:val="a2"/>
    <w:semiHidden/>
    <w:unhideWhenUsed/>
    <w:rsid w:val="00CD6B3F"/>
  </w:style>
  <w:style w:type="numbering" w:customStyle="1" w:styleId="440">
    <w:name w:val="Нет списка44"/>
    <w:next w:val="a2"/>
    <w:semiHidden/>
    <w:unhideWhenUsed/>
    <w:rsid w:val="00CD6B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D6B3F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CD6B3F"/>
    <w:pPr>
      <w:keepNext/>
      <w:keepLines/>
      <w:tabs>
        <w:tab w:val="left" w:pos="4140"/>
      </w:tabs>
      <w:overflowPunct w:val="0"/>
      <w:autoSpaceDE w:val="0"/>
      <w:autoSpaceDN w:val="0"/>
      <w:adjustRightInd w:val="0"/>
      <w:spacing w:before="240" w:after="60" w:line="320" w:lineRule="exact"/>
      <w:ind w:firstLine="567"/>
      <w:jc w:val="center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CD6B3F"/>
    <w:pPr>
      <w:keepNext/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"/>
    <w:next w:val="a"/>
    <w:link w:val="41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line="320" w:lineRule="exact"/>
      <w:ind w:firstLine="567"/>
      <w:jc w:val="center"/>
      <w:outlineLvl w:val="3"/>
    </w:pPr>
    <w:rPr>
      <w:rFonts w:eastAsia="Arial Unicode MS"/>
      <w:lang w:val="x-none" w:eastAsia="x-none"/>
    </w:rPr>
  </w:style>
  <w:style w:type="paragraph" w:styleId="5">
    <w:name w:val="heading 5"/>
    <w:basedOn w:val="a"/>
    <w:next w:val="a"/>
    <w:link w:val="5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D6B3F"/>
    <w:pPr>
      <w:keepNext/>
      <w:keepLines/>
      <w:widowControl w:val="0"/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suppressAutoHyphens/>
      <w:overflowPunct w:val="0"/>
      <w:autoSpaceDE w:val="0"/>
      <w:autoSpaceDN w:val="0"/>
      <w:adjustRightInd w:val="0"/>
      <w:spacing w:line="360" w:lineRule="auto"/>
      <w:ind w:firstLine="567"/>
      <w:jc w:val="both"/>
      <w:outlineLvl w:val="5"/>
    </w:pPr>
    <w:rPr>
      <w:rFonts w:eastAsia="Arial Unicode MS"/>
      <w:b/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CD6B3F"/>
    <w:pPr>
      <w:keepNext/>
      <w:keepLines/>
      <w:overflowPunct w:val="0"/>
      <w:autoSpaceDE w:val="0"/>
      <w:autoSpaceDN w:val="0"/>
      <w:adjustRightInd w:val="0"/>
      <w:spacing w:line="320" w:lineRule="exact"/>
      <w:ind w:firstLine="720"/>
      <w:jc w:val="center"/>
      <w:outlineLvl w:val="6"/>
    </w:pPr>
    <w:rPr>
      <w:b/>
      <w:sz w:val="23"/>
      <w:szCs w:val="20"/>
      <w:u w:val="single"/>
      <w:lang w:val="x-none" w:eastAsia="x-none"/>
    </w:rPr>
  </w:style>
  <w:style w:type="paragraph" w:styleId="8">
    <w:name w:val="heading 8"/>
    <w:basedOn w:val="a"/>
    <w:next w:val="a"/>
    <w:link w:val="8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7"/>
    </w:pPr>
    <w:rPr>
      <w:i/>
      <w:iCs/>
      <w:lang w:val="x-none" w:eastAsia="x-none"/>
    </w:rPr>
  </w:style>
  <w:style w:type="paragraph" w:styleId="9">
    <w:name w:val="heading 9"/>
    <w:basedOn w:val="a"/>
    <w:next w:val="a"/>
    <w:link w:val="90"/>
    <w:qFormat/>
    <w:rsid w:val="00CD6B3F"/>
    <w:pPr>
      <w:keepLines/>
      <w:overflowPunct w:val="0"/>
      <w:autoSpaceDE w:val="0"/>
      <w:autoSpaceDN w:val="0"/>
      <w:adjustRightInd w:val="0"/>
      <w:spacing w:before="240" w:after="60" w:line="320" w:lineRule="exact"/>
      <w:ind w:firstLine="567"/>
      <w:jc w:val="both"/>
      <w:outlineLvl w:val="8"/>
    </w:pPr>
    <w:rPr>
      <w:rFonts w:ascii="Arial" w:hAnsi="Arial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D6B3F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CD6B3F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CD6B3F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basedOn w:val="a0"/>
    <w:link w:val="40"/>
    <w:rsid w:val="00CD6B3F"/>
    <w:rPr>
      <w:rFonts w:ascii="Times New Roman" w:eastAsia="Arial Unicode MS" w:hAnsi="Times New Roman" w:cs="Times New Roman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CD6B3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CD6B3F"/>
    <w:rPr>
      <w:rFonts w:ascii="Times New Roman" w:eastAsia="Arial Unicode MS" w:hAnsi="Times New Roman" w:cs="Times New Roman"/>
      <w:b/>
      <w:sz w:val="28"/>
      <w:szCs w:val="24"/>
      <w:lang w:val="x-none" w:eastAsia="x-none"/>
    </w:rPr>
  </w:style>
  <w:style w:type="character" w:customStyle="1" w:styleId="70">
    <w:name w:val="Заголовок 7 Знак"/>
    <w:basedOn w:val="a0"/>
    <w:link w:val="7"/>
    <w:rsid w:val="00CD6B3F"/>
    <w:rPr>
      <w:rFonts w:ascii="Times New Roman" w:eastAsia="Times New Roman" w:hAnsi="Times New Roman" w:cs="Times New Roman"/>
      <w:b/>
      <w:sz w:val="23"/>
      <w:szCs w:val="20"/>
      <w:u w:val="single"/>
      <w:lang w:val="x-none" w:eastAsia="x-none"/>
    </w:rPr>
  </w:style>
  <w:style w:type="character" w:customStyle="1" w:styleId="80">
    <w:name w:val="Заголовок 8 Знак"/>
    <w:basedOn w:val="a0"/>
    <w:link w:val="8"/>
    <w:rsid w:val="00CD6B3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CD6B3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3">
    <w:name w:val="caption"/>
    <w:basedOn w:val="a"/>
    <w:next w:val="a"/>
    <w:qFormat/>
    <w:rsid w:val="00CD6B3F"/>
    <w:pPr>
      <w:keepLines/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b/>
      <w:bCs/>
      <w:sz w:val="28"/>
      <w:szCs w:val="28"/>
    </w:rPr>
  </w:style>
  <w:style w:type="paragraph" w:styleId="a4">
    <w:name w:val="Title"/>
    <w:basedOn w:val="a"/>
    <w:next w:val="a5"/>
    <w:link w:val="a6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both"/>
    </w:pPr>
    <w:rPr>
      <w:rFonts w:ascii="Arial" w:eastAsia="Lucida Sans Unicode" w:hAnsi="Arial"/>
      <w:sz w:val="28"/>
      <w:szCs w:val="28"/>
      <w:lang w:val="x-none" w:eastAsia="x-none"/>
    </w:rPr>
  </w:style>
  <w:style w:type="character" w:customStyle="1" w:styleId="a6">
    <w:name w:val="Название Знак"/>
    <w:basedOn w:val="a0"/>
    <w:link w:val="a4"/>
    <w:rsid w:val="00CD6B3F"/>
    <w:rPr>
      <w:rFonts w:ascii="Arial" w:eastAsia="Lucida Sans Unicode" w:hAnsi="Arial" w:cs="Times New Roman"/>
      <w:sz w:val="28"/>
      <w:szCs w:val="28"/>
      <w:lang w:val="x-none" w:eastAsia="x-none"/>
    </w:rPr>
  </w:style>
  <w:style w:type="paragraph" w:styleId="a5">
    <w:name w:val="Subtitle"/>
    <w:basedOn w:val="a"/>
    <w:next w:val="a7"/>
    <w:link w:val="a8"/>
    <w:qFormat/>
    <w:rsid w:val="00CD6B3F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 w:val="x-none" w:eastAsia="x-none"/>
    </w:rPr>
  </w:style>
  <w:style w:type="character" w:customStyle="1" w:styleId="a8">
    <w:name w:val="Подзаголовок Знак"/>
    <w:basedOn w:val="a0"/>
    <w:link w:val="a5"/>
    <w:rsid w:val="00CD6B3F"/>
    <w:rPr>
      <w:rFonts w:ascii="Arial" w:eastAsia="Lucida Sans Unicode" w:hAnsi="Arial" w:cs="Times New Roman"/>
      <w:i/>
      <w:iCs/>
      <w:sz w:val="28"/>
      <w:szCs w:val="28"/>
      <w:lang w:val="x-none" w:eastAsia="x-none"/>
    </w:rPr>
  </w:style>
  <w:style w:type="paragraph" w:styleId="a7">
    <w:name w:val="Body Text"/>
    <w:basedOn w:val="a"/>
    <w:link w:val="a9"/>
    <w:uiPriority w:val="99"/>
    <w:unhideWhenUsed/>
    <w:rsid w:val="00CD6B3F"/>
    <w:pPr>
      <w:keepLines/>
      <w:overflowPunct w:val="0"/>
      <w:autoSpaceDE w:val="0"/>
      <w:autoSpaceDN w:val="0"/>
      <w:adjustRightInd w:val="0"/>
      <w:spacing w:after="120" w:line="320" w:lineRule="exact"/>
      <w:ind w:firstLine="567"/>
      <w:jc w:val="both"/>
    </w:pPr>
    <w:rPr>
      <w:sz w:val="28"/>
      <w:szCs w:val="28"/>
      <w:lang w:val="x-none"/>
    </w:rPr>
  </w:style>
  <w:style w:type="character" w:customStyle="1" w:styleId="a9">
    <w:name w:val="Основной текст Знак"/>
    <w:basedOn w:val="a0"/>
    <w:link w:val="a7"/>
    <w:uiPriority w:val="99"/>
    <w:rsid w:val="00CD6B3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styleId="aa">
    <w:name w:val="Strong"/>
    <w:uiPriority w:val="22"/>
    <w:qFormat/>
    <w:rsid w:val="00CD6B3F"/>
    <w:rPr>
      <w:b/>
      <w:bCs/>
    </w:rPr>
  </w:style>
  <w:style w:type="character" w:styleId="ab">
    <w:name w:val="Emphasis"/>
    <w:qFormat/>
    <w:rsid w:val="00CD6B3F"/>
    <w:rPr>
      <w:i/>
      <w:iCs/>
    </w:rPr>
  </w:style>
  <w:style w:type="paragraph" w:styleId="ac">
    <w:name w:val="List Paragraph"/>
    <w:basedOn w:val="a"/>
    <w:uiPriority w:val="34"/>
    <w:qFormat/>
    <w:rsid w:val="00CD6B3F"/>
    <w:pPr>
      <w:keepLines/>
      <w:overflowPunct w:val="0"/>
      <w:autoSpaceDE w:val="0"/>
      <w:autoSpaceDN w:val="0"/>
      <w:adjustRightInd w:val="0"/>
      <w:spacing w:line="320" w:lineRule="exact"/>
      <w:ind w:left="708" w:firstLine="567"/>
      <w:jc w:val="both"/>
    </w:pPr>
    <w:rPr>
      <w:sz w:val="28"/>
      <w:szCs w:val="28"/>
    </w:rPr>
  </w:style>
  <w:style w:type="paragraph" w:styleId="ad">
    <w:name w:val="No Spacing"/>
    <w:link w:val="ae"/>
    <w:qFormat/>
    <w:rsid w:val="00CD6B3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Без интервала Знак"/>
    <w:link w:val="ad"/>
    <w:rsid w:val="00CD6B3F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Hyperlink"/>
    <w:rsid w:val="00CD6B3F"/>
    <w:rPr>
      <w:color w:val="0000FF"/>
      <w:u w:val="single"/>
    </w:rPr>
  </w:style>
  <w:style w:type="character" w:styleId="af0">
    <w:name w:val="FollowedHyperlink"/>
    <w:rsid w:val="00CD6B3F"/>
    <w:rPr>
      <w:color w:val="800080"/>
      <w:u w:val="single"/>
    </w:rPr>
  </w:style>
  <w:style w:type="paragraph" w:styleId="af1">
    <w:name w:val="header"/>
    <w:basedOn w:val="a"/>
    <w:link w:val="af2"/>
    <w:rsid w:val="00CD6B3F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 w:val="x-none" w:eastAsia="x-none"/>
    </w:rPr>
  </w:style>
  <w:style w:type="character" w:customStyle="1" w:styleId="af2">
    <w:name w:val="Верхний колонтитул Знак"/>
    <w:basedOn w:val="a0"/>
    <w:link w:val="af1"/>
    <w:rsid w:val="00CD6B3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footer"/>
    <w:basedOn w:val="a"/>
    <w:link w:val="af4"/>
    <w:rsid w:val="00CD6B3F"/>
    <w:pPr>
      <w:keepLines/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320" w:lineRule="exact"/>
      <w:ind w:firstLine="567"/>
      <w:jc w:val="both"/>
    </w:pPr>
    <w:rPr>
      <w:sz w:val="28"/>
      <w:szCs w:val="28"/>
      <w:lang w:val="x-none" w:eastAsia="x-none"/>
    </w:rPr>
  </w:style>
  <w:style w:type="character" w:customStyle="1" w:styleId="af4">
    <w:name w:val="Нижний колонтитул Знак"/>
    <w:basedOn w:val="a0"/>
    <w:link w:val="af3"/>
    <w:rsid w:val="00CD6B3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List Bullet 4"/>
    <w:basedOn w:val="a"/>
    <w:autoRedefine/>
    <w:rsid w:val="00CD6B3F"/>
    <w:pPr>
      <w:numPr>
        <w:numId w:val="2"/>
      </w:numPr>
    </w:pPr>
    <w:rPr>
      <w:sz w:val="20"/>
      <w:szCs w:val="20"/>
      <w:lang w:val="en-GB"/>
    </w:rPr>
  </w:style>
  <w:style w:type="paragraph" w:styleId="31">
    <w:name w:val="Body Text 3"/>
    <w:basedOn w:val="a"/>
    <w:link w:val="32"/>
    <w:rsid w:val="00CD6B3F"/>
    <w:pPr>
      <w:widowControl w:val="0"/>
      <w:shd w:val="clear" w:color="auto" w:fill="FFFFFF"/>
      <w:autoSpaceDE w:val="0"/>
      <w:autoSpaceDN w:val="0"/>
      <w:adjustRightInd w:val="0"/>
      <w:jc w:val="center"/>
    </w:pPr>
    <w:rPr>
      <w:lang w:val="x-none" w:eastAsia="x-none"/>
    </w:rPr>
  </w:style>
  <w:style w:type="character" w:customStyle="1" w:styleId="32">
    <w:name w:val="Основной текст 3 Знак"/>
    <w:basedOn w:val="a0"/>
    <w:link w:val="31"/>
    <w:rsid w:val="00CD6B3F"/>
    <w:rPr>
      <w:rFonts w:ascii="Times New Roman" w:eastAsia="Times New Roman" w:hAnsi="Times New Roman" w:cs="Times New Roman"/>
      <w:sz w:val="24"/>
      <w:szCs w:val="24"/>
      <w:shd w:val="clear" w:color="auto" w:fill="FFFFFF"/>
      <w:lang w:val="x-none" w:eastAsia="x-none"/>
    </w:rPr>
  </w:style>
  <w:style w:type="paragraph" w:styleId="22">
    <w:name w:val="Body Text Indent 2"/>
    <w:basedOn w:val="a"/>
    <w:link w:val="23"/>
    <w:rsid w:val="00CD6B3F"/>
    <w:pPr>
      <w:ind w:firstLine="720"/>
    </w:pPr>
    <w:rPr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CD6B3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Indent 3"/>
    <w:basedOn w:val="a"/>
    <w:link w:val="34"/>
    <w:rsid w:val="00CD6B3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CD6B3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5">
    <w:name w:val="Plain Text"/>
    <w:basedOn w:val="a"/>
    <w:link w:val="af6"/>
    <w:rsid w:val="00CD6B3F"/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CD6B3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HeadDoc">
    <w:name w:val="HeadDoc"/>
    <w:rsid w:val="00CD6B3F"/>
    <w:pPr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Iauiue2">
    <w:name w:val="Iau?iue2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 с отступом1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ConsNonformat">
    <w:name w:val="ConsNonformat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CD6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Îáû÷íûé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основной"/>
    <w:basedOn w:val="a"/>
    <w:rsid w:val="00CD6B3F"/>
    <w:pPr>
      <w:keepNext/>
    </w:pPr>
  </w:style>
  <w:style w:type="paragraph" w:customStyle="1" w:styleId="Iauiue">
    <w:name w:val="Iau?iue"/>
    <w:rsid w:val="00CD6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5">
    <w:name w:val="Îñíîâíîé òåêñò ñ îòñòóïîì 3"/>
    <w:basedOn w:val="af7"/>
    <w:rsid w:val="00CD6B3F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CD6B3F"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CD6B3F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"/>
    <w:rsid w:val="00CD6B3F"/>
    <w:pPr>
      <w:widowControl w:val="0"/>
      <w:ind w:firstLine="567"/>
      <w:jc w:val="both"/>
    </w:pPr>
    <w:rPr>
      <w:b/>
      <w:bCs/>
      <w:color w:val="000000"/>
    </w:rPr>
  </w:style>
  <w:style w:type="paragraph" w:customStyle="1" w:styleId="caaieiaie2">
    <w:name w:val="caaieiaie 2"/>
    <w:basedOn w:val="Iauiue"/>
    <w:next w:val="Iauiue"/>
    <w:rsid w:val="00CD6B3F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3">
    <w:name w:val="çàãîëîâîê 1"/>
    <w:basedOn w:val="af7"/>
    <w:next w:val="af7"/>
    <w:rsid w:val="00CD6B3F"/>
    <w:pPr>
      <w:keepNext/>
    </w:pPr>
  </w:style>
  <w:style w:type="paragraph" w:customStyle="1" w:styleId="af9">
    <w:name w:val="Îñíîâíîé òåêñò"/>
    <w:basedOn w:val="af7"/>
    <w:rsid w:val="00CD6B3F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CD6B3F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ConsPlusNormal">
    <w:name w:val="ConsPlusNormal"/>
    <w:rsid w:val="00CD6B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с отступом 32"/>
    <w:basedOn w:val="a"/>
    <w:rsid w:val="00CD6B3F"/>
    <w:pPr>
      <w:spacing w:after="120"/>
      <w:ind w:left="283"/>
    </w:pPr>
    <w:rPr>
      <w:sz w:val="16"/>
      <w:szCs w:val="16"/>
      <w:lang w:eastAsia="ar-SA"/>
    </w:rPr>
  </w:style>
  <w:style w:type="paragraph" w:customStyle="1" w:styleId="14">
    <w:name w:val="З1"/>
    <w:basedOn w:val="a"/>
    <w:next w:val="a"/>
    <w:rsid w:val="00CD6B3F"/>
    <w:pPr>
      <w:snapToGrid w:val="0"/>
      <w:spacing w:line="360" w:lineRule="auto"/>
      <w:ind w:firstLine="748"/>
      <w:jc w:val="both"/>
    </w:pPr>
    <w:rPr>
      <w:b/>
    </w:rPr>
  </w:style>
  <w:style w:type="paragraph" w:customStyle="1" w:styleId="210">
    <w:name w:val="Основной текст 21"/>
    <w:basedOn w:val="a"/>
    <w:rsid w:val="00CD6B3F"/>
    <w:pPr>
      <w:widowControl w:val="0"/>
      <w:spacing w:before="120"/>
      <w:jc w:val="both"/>
    </w:pPr>
    <w:rPr>
      <w:szCs w:val="20"/>
    </w:rPr>
  </w:style>
  <w:style w:type="paragraph" w:customStyle="1" w:styleId="24">
    <w:name w:val="Îñíîâíîé òåêñò 2"/>
    <w:basedOn w:val="af7"/>
    <w:rsid w:val="00CD6B3F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styleId="afa">
    <w:name w:val="Body Text Indent"/>
    <w:basedOn w:val="af7"/>
    <w:link w:val="afb"/>
    <w:rsid w:val="00CD6B3F"/>
    <w:pPr>
      <w:ind w:firstLine="567"/>
      <w:jc w:val="both"/>
    </w:pPr>
    <w:rPr>
      <w:color w:val="000000"/>
      <w:sz w:val="24"/>
      <w:szCs w:val="24"/>
      <w:lang w:val="x-none" w:eastAsia="x-none"/>
    </w:rPr>
  </w:style>
  <w:style w:type="character" w:customStyle="1" w:styleId="afb">
    <w:name w:val="Основной текст с отступом Знак"/>
    <w:basedOn w:val="a0"/>
    <w:link w:val="afa"/>
    <w:rsid w:val="00CD6B3F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styleId="afc">
    <w:name w:val="page number"/>
    <w:basedOn w:val="a0"/>
    <w:rsid w:val="00CD6B3F"/>
  </w:style>
  <w:style w:type="character" w:styleId="afd">
    <w:name w:val="line number"/>
    <w:basedOn w:val="a0"/>
    <w:rsid w:val="00CD6B3F"/>
  </w:style>
  <w:style w:type="character" w:customStyle="1" w:styleId="WW8Num1z0">
    <w:name w:val="WW8Num1z0"/>
    <w:rsid w:val="00CD6B3F"/>
    <w:rPr>
      <w:rFonts w:ascii="Symbol" w:hAnsi="Symbol" w:cs="Symbol"/>
    </w:rPr>
  </w:style>
  <w:style w:type="character" w:customStyle="1" w:styleId="WW8Num2z0">
    <w:name w:val="WW8Num2z0"/>
    <w:rsid w:val="00CD6B3F"/>
    <w:rPr>
      <w:rFonts w:ascii="Symbol" w:hAnsi="Symbol" w:cs="Symbol"/>
    </w:rPr>
  </w:style>
  <w:style w:type="character" w:customStyle="1" w:styleId="WW8Num3z0">
    <w:name w:val="WW8Num3z0"/>
    <w:rsid w:val="00CD6B3F"/>
    <w:rPr>
      <w:rFonts w:ascii="Symbol" w:hAnsi="Symbol"/>
    </w:rPr>
  </w:style>
  <w:style w:type="character" w:customStyle="1" w:styleId="WW8Num4z0">
    <w:name w:val="WW8Num4z0"/>
    <w:rsid w:val="00CD6B3F"/>
    <w:rPr>
      <w:rFonts w:ascii="Symbol" w:hAnsi="Symbol"/>
    </w:rPr>
  </w:style>
  <w:style w:type="character" w:customStyle="1" w:styleId="WW8Num4z2">
    <w:name w:val="WW8Num4z2"/>
    <w:rsid w:val="00CD6B3F"/>
    <w:rPr>
      <w:rFonts w:ascii="Wingdings" w:hAnsi="Wingdings" w:cs="Wingdings"/>
    </w:rPr>
  </w:style>
  <w:style w:type="character" w:customStyle="1" w:styleId="WW8Num4z4">
    <w:name w:val="WW8Num4z4"/>
    <w:rsid w:val="00CD6B3F"/>
    <w:rPr>
      <w:rFonts w:ascii="Courier New" w:hAnsi="Courier New" w:cs="Courier New"/>
    </w:rPr>
  </w:style>
  <w:style w:type="character" w:customStyle="1" w:styleId="WW8Num5z0">
    <w:name w:val="WW8Num5z0"/>
    <w:rsid w:val="00CD6B3F"/>
    <w:rPr>
      <w:rFonts w:ascii="Symbol" w:hAnsi="Symbol"/>
    </w:rPr>
  </w:style>
  <w:style w:type="character" w:customStyle="1" w:styleId="WW8Num6z0">
    <w:name w:val="WW8Num6z0"/>
    <w:rsid w:val="00CD6B3F"/>
    <w:rPr>
      <w:rFonts w:ascii="Symbol" w:hAnsi="Symbol"/>
    </w:rPr>
  </w:style>
  <w:style w:type="character" w:customStyle="1" w:styleId="WW8Num7z0">
    <w:name w:val="WW8Num7z0"/>
    <w:rsid w:val="00CD6B3F"/>
    <w:rPr>
      <w:rFonts w:ascii="Symbol" w:hAnsi="Symbol"/>
    </w:rPr>
  </w:style>
  <w:style w:type="character" w:customStyle="1" w:styleId="WW8Num8z0">
    <w:name w:val="WW8Num8z0"/>
    <w:rsid w:val="00CD6B3F"/>
    <w:rPr>
      <w:rFonts w:ascii="Symbol" w:hAnsi="Symbol"/>
    </w:rPr>
  </w:style>
  <w:style w:type="character" w:customStyle="1" w:styleId="WW8Num9z0">
    <w:name w:val="WW8Num9z0"/>
    <w:rsid w:val="00CD6B3F"/>
    <w:rPr>
      <w:rFonts w:ascii="Symbol" w:hAnsi="Symbol" w:cs="Symbol"/>
    </w:rPr>
  </w:style>
  <w:style w:type="character" w:customStyle="1" w:styleId="WW8Num10z0">
    <w:name w:val="WW8Num10z0"/>
    <w:rsid w:val="00CD6B3F"/>
    <w:rPr>
      <w:rFonts w:ascii="Symbol" w:hAnsi="Symbol" w:cs="Symbol"/>
    </w:rPr>
  </w:style>
  <w:style w:type="character" w:customStyle="1" w:styleId="WW8Num11z0">
    <w:name w:val="WW8Num11z0"/>
    <w:rsid w:val="00CD6B3F"/>
    <w:rPr>
      <w:rFonts w:ascii="Times New Roman" w:eastAsia="Times New Roman" w:hAnsi="Times New Roman"/>
    </w:rPr>
  </w:style>
  <w:style w:type="character" w:customStyle="1" w:styleId="WW8Num11z1">
    <w:name w:val="WW8Num11z1"/>
    <w:rsid w:val="00CD6B3F"/>
    <w:rPr>
      <w:rFonts w:ascii="Symbol" w:hAnsi="Symbol" w:cs="Symbol"/>
    </w:rPr>
  </w:style>
  <w:style w:type="character" w:customStyle="1" w:styleId="WW8Num11z2">
    <w:name w:val="WW8Num11z2"/>
    <w:rsid w:val="00CD6B3F"/>
    <w:rPr>
      <w:rFonts w:ascii="Wingdings" w:hAnsi="Wingdings" w:cs="Wingdings"/>
    </w:rPr>
  </w:style>
  <w:style w:type="character" w:customStyle="1" w:styleId="WW8Num11z4">
    <w:name w:val="WW8Num11z4"/>
    <w:rsid w:val="00CD6B3F"/>
    <w:rPr>
      <w:rFonts w:ascii="Courier New" w:hAnsi="Courier New" w:cs="Courier New"/>
    </w:rPr>
  </w:style>
  <w:style w:type="character" w:customStyle="1" w:styleId="WW8Num12z0">
    <w:name w:val="WW8Num12z0"/>
    <w:rsid w:val="00CD6B3F"/>
    <w:rPr>
      <w:rFonts w:ascii="Symbol" w:hAnsi="Symbol" w:cs="Symbol"/>
    </w:rPr>
  </w:style>
  <w:style w:type="character" w:customStyle="1" w:styleId="WW8Num12z1">
    <w:name w:val="WW8Num12z1"/>
    <w:rsid w:val="00CD6B3F"/>
    <w:rPr>
      <w:rFonts w:ascii="Courier New" w:hAnsi="Courier New" w:cs="Courier New"/>
    </w:rPr>
  </w:style>
  <w:style w:type="character" w:customStyle="1" w:styleId="WW8Num12z2">
    <w:name w:val="WW8Num12z2"/>
    <w:rsid w:val="00CD6B3F"/>
    <w:rPr>
      <w:rFonts w:ascii="Wingdings" w:hAnsi="Wingdings" w:cs="Wingdings"/>
    </w:rPr>
  </w:style>
  <w:style w:type="character" w:customStyle="1" w:styleId="WW8Num14z0">
    <w:name w:val="WW8Num14z0"/>
    <w:rsid w:val="00CD6B3F"/>
    <w:rPr>
      <w:rFonts w:ascii="Times New Roman" w:eastAsia="Times New Roman" w:hAnsi="Times New Roman"/>
    </w:rPr>
  </w:style>
  <w:style w:type="character" w:customStyle="1" w:styleId="WW8Num14z1">
    <w:name w:val="WW8Num14z1"/>
    <w:rsid w:val="00CD6B3F"/>
    <w:rPr>
      <w:rFonts w:ascii="Symbol" w:hAnsi="Symbol" w:cs="Symbol"/>
    </w:rPr>
  </w:style>
  <w:style w:type="character" w:customStyle="1" w:styleId="WW8Num14z2">
    <w:name w:val="WW8Num14z2"/>
    <w:rsid w:val="00CD6B3F"/>
    <w:rPr>
      <w:rFonts w:ascii="Wingdings" w:hAnsi="Wingdings" w:cs="Wingdings"/>
    </w:rPr>
  </w:style>
  <w:style w:type="character" w:customStyle="1" w:styleId="WW8Num14z4">
    <w:name w:val="WW8Num14z4"/>
    <w:rsid w:val="00CD6B3F"/>
    <w:rPr>
      <w:rFonts w:ascii="Courier New" w:hAnsi="Courier New" w:cs="Courier New"/>
    </w:rPr>
  </w:style>
  <w:style w:type="character" w:customStyle="1" w:styleId="WW8Num15z0">
    <w:name w:val="WW8Num15z0"/>
    <w:rsid w:val="00CD6B3F"/>
    <w:rPr>
      <w:rFonts w:ascii="Symbol" w:hAnsi="Symbol" w:cs="Symbol"/>
    </w:rPr>
  </w:style>
  <w:style w:type="character" w:customStyle="1" w:styleId="WW8Num15z1">
    <w:name w:val="WW8Num15z1"/>
    <w:rsid w:val="00CD6B3F"/>
    <w:rPr>
      <w:rFonts w:ascii="Courier New" w:hAnsi="Courier New" w:cs="Courier New"/>
    </w:rPr>
  </w:style>
  <w:style w:type="character" w:customStyle="1" w:styleId="WW8Num15z2">
    <w:name w:val="WW8Num15z2"/>
    <w:rsid w:val="00CD6B3F"/>
    <w:rPr>
      <w:rFonts w:ascii="Wingdings" w:hAnsi="Wingdings" w:cs="Wingdings"/>
    </w:rPr>
  </w:style>
  <w:style w:type="character" w:customStyle="1" w:styleId="WW8Num16z0">
    <w:name w:val="WW8Num16z0"/>
    <w:rsid w:val="00CD6B3F"/>
    <w:rPr>
      <w:rFonts w:ascii="Symbol" w:hAnsi="Symbol" w:cs="Symbol"/>
    </w:rPr>
  </w:style>
  <w:style w:type="character" w:customStyle="1" w:styleId="WW8Num16z1">
    <w:name w:val="WW8Num16z1"/>
    <w:rsid w:val="00CD6B3F"/>
    <w:rPr>
      <w:rFonts w:ascii="Courier New" w:hAnsi="Courier New" w:cs="Courier New"/>
    </w:rPr>
  </w:style>
  <w:style w:type="character" w:customStyle="1" w:styleId="WW8Num16z2">
    <w:name w:val="WW8Num16z2"/>
    <w:rsid w:val="00CD6B3F"/>
    <w:rPr>
      <w:rFonts w:ascii="Wingdings" w:hAnsi="Wingdings" w:cs="Wingdings"/>
    </w:rPr>
  </w:style>
  <w:style w:type="character" w:customStyle="1" w:styleId="WW8Num17z0">
    <w:name w:val="WW8Num17z0"/>
    <w:rsid w:val="00CD6B3F"/>
    <w:rPr>
      <w:rFonts w:ascii="Symbol" w:hAnsi="Symbol" w:cs="Symbol"/>
    </w:rPr>
  </w:style>
  <w:style w:type="character" w:customStyle="1" w:styleId="WW8Num17z2">
    <w:name w:val="WW8Num17z2"/>
    <w:rsid w:val="00CD6B3F"/>
    <w:rPr>
      <w:rFonts w:ascii="Wingdings" w:hAnsi="Wingdings" w:cs="Wingdings"/>
    </w:rPr>
  </w:style>
  <w:style w:type="character" w:customStyle="1" w:styleId="WW8Num17z4">
    <w:name w:val="WW8Num17z4"/>
    <w:rsid w:val="00CD6B3F"/>
    <w:rPr>
      <w:rFonts w:ascii="Courier New" w:hAnsi="Courier New" w:cs="Courier New"/>
    </w:rPr>
  </w:style>
  <w:style w:type="character" w:customStyle="1" w:styleId="WW8Num18z0">
    <w:name w:val="WW8Num18z0"/>
    <w:rsid w:val="00CD6B3F"/>
    <w:rPr>
      <w:rFonts w:ascii="Symbol" w:hAnsi="Symbol" w:cs="Symbol"/>
    </w:rPr>
  </w:style>
  <w:style w:type="character" w:customStyle="1" w:styleId="WW8Num18z1">
    <w:name w:val="WW8Num18z1"/>
    <w:rsid w:val="00CD6B3F"/>
    <w:rPr>
      <w:rFonts w:ascii="Courier New" w:hAnsi="Courier New" w:cs="Courier New"/>
    </w:rPr>
  </w:style>
  <w:style w:type="character" w:customStyle="1" w:styleId="WW8Num18z2">
    <w:name w:val="WW8Num18z2"/>
    <w:rsid w:val="00CD6B3F"/>
    <w:rPr>
      <w:rFonts w:ascii="Wingdings" w:hAnsi="Wingdings" w:cs="Wingdings"/>
    </w:rPr>
  </w:style>
  <w:style w:type="character" w:customStyle="1" w:styleId="WW8Num19z0">
    <w:name w:val="WW8Num19z0"/>
    <w:rsid w:val="00CD6B3F"/>
    <w:rPr>
      <w:rFonts w:ascii="Symbol" w:hAnsi="Symbol" w:cs="Symbol"/>
    </w:rPr>
  </w:style>
  <w:style w:type="character" w:customStyle="1" w:styleId="WW8Num19z2">
    <w:name w:val="WW8Num19z2"/>
    <w:rsid w:val="00CD6B3F"/>
    <w:rPr>
      <w:rFonts w:ascii="Wingdings" w:hAnsi="Wingdings" w:cs="Wingdings"/>
    </w:rPr>
  </w:style>
  <w:style w:type="character" w:customStyle="1" w:styleId="WW8Num19z4">
    <w:name w:val="WW8Num19z4"/>
    <w:rsid w:val="00CD6B3F"/>
    <w:rPr>
      <w:rFonts w:ascii="Courier New" w:hAnsi="Courier New" w:cs="Courier New"/>
    </w:rPr>
  </w:style>
  <w:style w:type="character" w:customStyle="1" w:styleId="WW8Num20z0">
    <w:name w:val="WW8Num20z0"/>
    <w:rsid w:val="00CD6B3F"/>
    <w:rPr>
      <w:rFonts w:ascii="Symbol" w:hAnsi="Symbol" w:cs="Symbol"/>
    </w:rPr>
  </w:style>
  <w:style w:type="character" w:customStyle="1" w:styleId="WW8Num20z1">
    <w:name w:val="WW8Num20z1"/>
    <w:rsid w:val="00CD6B3F"/>
    <w:rPr>
      <w:rFonts w:ascii="Courier New" w:hAnsi="Courier New" w:cs="Courier New"/>
    </w:rPr>
  </w:style>
  <w:style w:type="character" w:customStyle="1" w:styleId="WW8Num20z2">
    <w:name w:val="WW8Num20z2"/>
    <w:rsid w:val="00CD6B3F"/>
    <w:rPr>
      <w:rFonts w:ascii="Wingdings" w:hAnsi="Wingdings" w:cs="Wingdings"/>
    </w:rPr>
  </w:style>
  <w:style w:type="character" w:customStyle="1" w:styleId="WW8Num21z0">
    <w:name w:val="WW8Num21z0"/>
    <w:rsid w:val="00CD6B3F"/>
    <w:rPr>
      <w:rFonts w:ascii="Symbol" w:hAnsi="Symbol" w:cs="Symbol"/>
    </w:rPr>
  </w:style>
  <w:style w:type="character" w:customStyle="1" w:styleId="WW8Num21z1">
    <w:name w:val="WW8Num21z1"/>
    <w:rsid w:val="00CD6B3F"/>
    <w:rPr>
      <w:rFonts w:ascii="Courier New" w:hAnsi="Courier New" w:cs="Courier New"/>
    </w:rPr>
  </w:style>
  <w:style w:type="character" w:customStyle="1" w:styleId="WW8Num21z2">
    <w:name w:val="WW8Num21z2"/>
    <w:rsid w:val="00CD6B3F"/>
    <w:rPr>
      <w:rFonts w:ascii="Wingdings" w:hAnsi="Wingdings" w:cs="Wingdings"/>
    </w:rPr>
  </w:style>
  <w:style w:type="character" w:customStyle="1" w:styleId="WW8Num22z0">
    <w:name w:val="WW8Num22z0"/>
    <w:rsid w:val="00CD6B3F"/>
    <w:rPr>
      <w:rFonts w:ascii="Symbol" w:hAnsi="Symbol" w:cs="Symbol"/>
    </w:rPr>
  </w:style>
  <w:style w:type="character" w:customStyle="1" w:styleId="WW8Num22z2">
    <w:name w:val="WW8Num22z2"/>
    <w:rsid w:val="00CD6B3F"/>
    <w:rPr>
      <w:rFonts w:ascii="Wingdings" w:hAnsi="Wingdings" w:cs="Wingdings"/>
    </w:rPr>
  </w:style>
  <w:style w:type="character" w:customStyle="1" w:styleId="WW8Num22z4">
    <w:name w:val="WW8Num22z4"/>
    <w:rsid w:val="00CD6B3F"/>
    <w:rPr>
      <w:rFonts w:ascii="Courier New" w:hAnsi="Courier New" w:cs="Courier New"/>
    </w:rPr>
  </w:style>
  <w:style w:type="character" w:customStyle="1" w:styleId="WW8Num23z0">
    <w:name w:val="WW8Num23z0"/>
    <w:rsid w:val="00CD6B3F"/>
    <w:rPr>
      <w:rFonts w:ascii="Symbol" w:hAnsi="Symbol" w:cs="Symbol"/>
    </w:rPr>
  </w:style>
  <w:style w:type="character" w:customStyle="1" w:styleId="WW8Num23z1">
    <w:name w:val="WW8Num23z1"/>
    <w:rsid w:val="00CD6B3F"/>
    <w:rPr>
      <w:rFonts w:ascii="Courier New" w:hAnsi="Courier New" w:cs="Courier New"/>
    </w:rPr>
  </w:style>
  <w:style w:type="character" w:customStyle="1" w:styleId="WW8Num23z2">
    <w:name w:val="WW8Num23z2"/>
    <w:rsid w:val="00CD6B3F"/>
    <w:rPr>
      <w:rFonts w:ascii="Wingdings" w:hAnsi="Wingdings" w:cs="Wingdings"/>
    </w:rPr>
  </w:style>
  <w:style w:type="character" w:customStyle="1" w:styleId="WW8Num24z0">
    <w:name w:val="WW8Num24z0"/>
    <w:rsid w:val="00CD6B3F"/>
    <w:rPr>
      <w:rFonts w:ascii="Symbol" w:hAnsi="Symbol" w:cs="Symbol"/>
    </w:rPr>
  </w:style>
  <w:style w:type="character" w:customStyle="1" w:styleId="WW8Num24z1">
    <w:name w:val="WW8Num24z1"/>
    <w:rsid w:val="00CD6B3F"/>
    <w:rPr>
      <w:rFonts w:ascii="Courier New" w:hAnsi="Courier New" w:cs="Courier New"/>
    </w:rPr>
  </w:style>
  <w:style w:type="character" w:customStyle="1" w:styleId="WW8Num24z2">
    <w:name w:val="WW8Num24z2"/>
    <w:rsid w:val="00CD6B3F"/>
    <w:rPr>
      <w:rFonts w:ascii="Wingdings" w:hAnsi="Wingdings" w:cs="Wingdings"/>
    </w:rPr>
  </w:style>
  <w:style w:type="character" w:customStyle="1" w:styleId="WW8Num25z0">
    <w:name w:val="WW8Num25z0"/>
    <w:rsid w:val="00CD6B3F"/>
    <w:rPr>
      <w:rFonts w:ascii="Symbol" w:hAnsi="Symbol" w:cs="Symbol"/>
    </w:rPr>
  </w:style>
  <w:style w:type="character" w:customStyle="1" w:styleId="WW8Num25z1">
    <w:name w:val="WW8Num25z1"/>
    <w:rsid w:val="00CD6B3F"/>
    <w:rPr>
      <w:rFonts w:ascii="Courier New" w:hAnsi="Courier New" w:cs="Courier New"/>
    </w:rPr>
  </w:style>
  <w:style w:type="character" w:customStyle="1" w:styleId="WW8Num25z2">
    <w:name w:val="WW8Num25z2"/>
    <w:rsid w:val="00CD6B3F"/>
    <w:rPr>
      <w:rFonts w:ascii="Wingdings" w:hAnsi="Wingdings" w:cs="Wingdings"/>
    </w:rPr>
  </w:style>
  <w:style w:type="character" w:customStyle="1" w:styleId="WW8Num27z0">
    <w:name w:val="WW8Num27z0"/>
    <w:rsid w:val="00CD6B3F"/>
    <w:rPr>
      <w:rFonts w:ascii="Symbol" w:hAnsi="Symbol" w:cs="Symbol"/>
    </w:rPr>
  </w:style>
  <w:style w:type="character" w:customStyle="1" w:styleId="WW8Num27z1">
    <w:name w:val="WW8Num27z1"/>
    <w:rsid w:val="00CD6B3F"/>
    <w:rPr>
      <w:rFonts w:ascii="Courier New" w:hAnsi="Courier New" w:cs="Courier New"/>
    </w:rPr>
  </w:style>
  <w:style w:type="character" w:customStyle="1" w:styleId="WW8Num27z2">
    <w:name w:val="WW8Num27z2"/>
    <w:rsid w:val="00CD6B3F"/>
    <w:rPr>
      <w:rFonts w:ascii="Wingdings" w:hAnsi="Wingdings" w:cs="Wingdings"/>
    </w:rPr>
  </w:style>
  <w:style w:type="character" w:customStyle="1" w:styleId="WW8Num28z0">
    <w:name w:val="WW8Num28z0"/>
    <w:rsid w:val="00CD6B3F"/>
    <w:rPr>
      <w:rFonts w:ascii="Times New Roman" w:eastAsia="Times New Roman" w:hAnsi="Times New Roman"/>
    </w:rPr>
  </w:style>
  <w:style w:type="character" w:customStyle="1" w:styleId="WW8Num28z1">
    <w:name w:val="WW8Num28z1"/>
    <w:rsid w:val="00CD6B3F"/>
    <w:rPr>
      <w:rFonts w:ascii="Symbol" w:hAnsi="Symbol" w:cs="Symbol"/>
    </w:rPr>
  </w:style>
  <w:style w:type="character" w:customStyle="1" w:styleId="WW8Num28z2">
    <w:name w:val="WW8Num28z2"/>
    <w:rsid w:val="00CD6B3F"/>
    <w:rPr>
      <w:rFonts w:ascii="Wingdings" w:hAnsi="Wingdings" w:cs="Wingdings"/>
    </w:rPr>
  </w:style>
  <w:style w:type="character" w:customStyle="1" w:styleId="WW8Num28z4">
    <w:name w:val="WW8Num28z4"/>
    <w:rsid w:val="00CD6B3F"/>
    <w:rPr>
      <w:rFonts w:ascii="Courier New" w:hAnsi="Courier New" w:cs="Courier New"/>
    </w:rPr>
  </w:style>
  <w:style w:type="character" w:customStyle="1" w:styleId="WW8Num29z0">
    <w:name w:val="WW8Num29z0"/>
    <w:rsid w:val="00CD6B3F"/>
    <w:rPr>
      <w:rFonts w:ascii="Symbol" w:hAnsi="Symbol" w:cs="Symbol"/>
    </w:rPr>
  </w:style>
  <w:style w:type="character" w:customStyle="1" w:styleId="WW8Num29z1">
    <w:name w:val="WW8Num29z1"/>
    <w:rsid w:val="00CD6B3F"/>
    <w:rPr>
      <w:rFonts w:ascii="Courier New" w:hAnsi="Courier New" w:cs="Courier New"/>
    </w:rPr>
  </w:style>
  <w:style w:type="character" w:customStyle="1" w:styleId="WW8Num29z2">
    <w:name w:val="WW8Num29z2"/>
    <w:rsid w:val="00CD6B3F"/>
    <w:rPr>
      <w:rFonts w:ascii="Wingdings" w:hAnsi="Wingdings" w:cs="Wingdings"/>
    </w:rPr>
  </w:style>
  <w:style w:type="character" w:customStyle="1" w:styleId="15">
    <w:name w:val="Основной шрифт абзаца1"/>
    <w:rsid w:val="00CD6B3F"/>
  </w:style>
  <w:style w:type="paragraph" w:customStyle="1" w:styleId="afe">
    <w:name w:val="Заголовок"/>
    <w:basedOn w:val="a"/>
    <w:next w:val="a7"/>
    <w:rsid w:val="00CD6B3F"/>
    <w:pPr>
      <w:keepNext/>
      <w:keepLines/>
      <w:suppressAutoHyphens/>
      <w:overflowPunct w:val="0"/>
      <w:autoSpaceDE w:val="0"/>
      <w:spacing w:before="240" w:after="120" w:line="320" w:lineRule="exact"/>
      <w:ind w:firstLine="567"/>
      <w:jc w:val="both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">
    <w:name w:val="List"/>
    <w:basedOn w:val="a7"/>
    <w:rsid w:val="00CD6B3F"/>
    <w:pPr>
      <w:widowControl w:val="0"/>
      <w:suppressAutoHyphens/>
    </w:pPr>
    <w:rPr>
      <w:rFonts w:ascii="Arial" w:hAnsi="Arial" w:cs="Tahoma"/>
      <w:lang w:eastAsia="ar-SA"/>
    </w:rPr>
  </w:style>
  <w:style w:type="paragraph" w:customStyle="1" w:styleId="16">
    <w:name w:val="Название1"/>
    <w:basedOn w:val="a"/>
    <w:rsid w:val="00CD6B3F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  <w:textAlignment w:val="baseline"/>
    </w:pPr>
    <w:rPr>
      <w:rFonts w:ascii="Arial" w:hAnsi="Arial" w:cs="Tahoma"/>
      <w:i/>
      <w:iCs/>
      <w:lang w:eastAsia="ar-SA"/>
    </w:rPr>
  </w:style>
  <w:style w:type="paragraph" w:customStyle="1" w:styleId="17">
    <w:name w:val="Указатель1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Arial" w:hAnsi="Arial" w:cs="Tahoma"/>
      <w:sz w:val="28"/>
      <w:szCs w:val="28"/>
      <w:lang w:eastAsia="ar-SA"/>
    </w:rPr>
  </w:style>
  <w:style w:type="paragraph" w:customStyle="1" w:styleId="410">
    <w:name w:val="Маркированный список 41"/>
    <w:basedOn w:val="a"/>
    <w:rsid w:val="00CD6B3F"/>
    <w:pPr>
      <w:suppressAutoHyphens/>
    </w:pPr>
    <w:rPr>
      <w:sz w:val="20"/>
      <w:szCs w:val="20"/>
      <w:lang w:val="en-GB" w:eastAsia="ar-SA"/>
    </w:rPr>
  </w:style>
  <w:style w:type="paragraph" w:styleId="aff0">
    <w:name w:val="Balloon Text"/>
    <w:basedOn w:val="a"/>
    <w:link w:val="aff1"/>
    <w:rsid w:val="00CD6B3F"/>
    <w:pPr>
      <w:keepLine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rFonts w:ascii="Tahoma" w:hAnsi="Tahoma"/>
      <w:sz w:val="16"/>
      <w:szCs w:val="16"/>
      <w:lang w:val="x-none" w:eastAsia="ar-SA"/>
    </w:rPr>
  </w:style>
  <w:style w:type="character" w:customStyle="1" w:styleId="aff1">
    <w:name w:val="Текст выноски Знак"/>
    <w:basedOn w:val="a0"/>
    <w:link w:val="aff0"/>
    <w:rsid w:val="00CD6B3F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aff2">
    <w:name w:val="Содержимое таблицы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  <w:textAlignment w:val="baseline"/>
    </w:pPr>
    <w:rPr>
      <w:sz w:val="28"/>
      <w:szCs w:val="28"/>
      <w:lang w:eastAsia="ar-SA"/>
    </w:rPr>
  </w:style>
  <w:style w:type="paragraph" w:customStyle="1" w:styleId="aff3">
    <w:name w:val="Заголовок таблицы"/>
    <w:basedOn w:val="aff2"/>
    <w:rsid w:val="00CD6B3F"/>
    <w:pPr>
      <w:jc w:val="center"/>
    </w:pPr>
    <w:rPr>
      <w:b/>
      <w:bCs/>
      <w:i/>
      <w:iCs/>
    </w:rPr>
  </w:style>
  <w:style w:type="paragraph" w:customStyle="1" w:styleId="ConsPlusTitle">
    <w:name w:val="ConsPlusTitle"/>
    <w:rsid w:val="00CD6B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6B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1">
    <w:name w:val="Основной текст с отступом 21"/>
    <w:basedOn w:val="a"/>
    <w:rsid w:val="00CD6B3F"/>
    <w:pPr>
      <w:suppressAutoHyphens/>
      <w:ind w:firstLine="720"/>
    </w:pPr>
    <w:rPr>
      <w:sz w:val="28"/>
      <w:szCs w:val="28"/>
      <w:lang w:eastAsia="ar-SA"/>
    </w:rPr>
  </w:style>
  <w:style w:type="paragraph" w:customStyle="1" w:styleId="18">
    <w:name w:val="Текст1"/>
    <w:basedOn w:val="a"/>
    <w:rsid w:val="00CD6B3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ff4">
    <w:name w:val="Нормальный (таблица)"/>
    <w:basedOn w:val="a"/>
    <w:next w:val="a"/>
    <w:uiPriority w:val="99"/>
    <w:rsid w:val="00CD6B3F"/>
    <w:pPr>
      <w:widowControl w:val="0"/>
      <w:suppressAutoHyphens/>
      <w:autoSpaceDE w:val="0"/>
      <w:jc w:val="both"/>
    </w:pPr>
    <w:rPr>
      <w:rFonts w:ascii="Arial" w:hAnsi="Arial" w:cs="Arial"/>
      <w:sz w:val="20"/>
      <w:szCs w:val="20"/>
      <w:lang w:eastAsia="ar-SA"/>
    </w:rPr>
  </w:style>
  <w:style w:type="table" w:styleId="aff5">
    <w:name w:val="Table Grid"/>
    <w:basedOn w:val="a1"/>
    <w:uiPriority w:val="59"/>
    <w:rsid w:val="00CD6B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f5"/>
    <w:uiPriority w:val="59"/>
    <w:rsid w:val="00CD6B3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6">
    <w:name w:val="Текст сноски Знак"/>
    <w:link w:val="aff7"/>
    <w:semiHidden/>
    <w:rsid w:val="00CD6B3F"/>
    <w:rPr>
      <w:lang w:eastAsia="ar-SA"/>
    </w:rPr>
  </w:style>
  <w:style w:type="paragraph" w:styleId="aff7">
    <w:name w:val="footnote text"/>
    <w:basedOn w:val="a"/>
    <w:link w:val="aff6"/>
    <w:semiHidden/>
    <w:unhideWhenUsed/>
    <w:rsid w:val="00CD6B3F"/>
    <w:pPr>
      <w:suppressAutoHyphens/>
    </w:pPr>
    <w:rPr>
      <w:rFonts w:asciiTheme="minorHAnsi" w:eastAsiaTheme="minorHAnsi" w:hAnsiTheme="minorHAnsi" w:cstheme="minorBidi"/>
      <w:sz w:val="22"/>
      <w:szCs w:val="22"/>
      <w:lang w:eastAsia="ar-SA"/>
    </w:rPr>
  </w:style>
  <w:style w:type="character" w:customStyle="1" w:styleId="1a">
    <w:name w:val="Текст сноски Знак1"/>
    <w:basedOn w:val="a0"/>
    <w:uiPriority w:val="99"/>
    <w:semiHidden/>
    <w:rsid w:val="00CD6B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примечания Знак"/>
    <w:link w:val="aff9"/>
    <w:uiPriority w:val="99"/>
    <w:semiHidden/>
    <w:rsid w:val="00CD6B3F"/>
    <w:rPr>
      <w:rFonts w:eastAsia="SimSun"/>
      <w:lang w:eastAsia="ar-SA"/>
    </w:rPr>
  </w:style>
  <w:style w:type="paragraph" w:styleId="aff9">
    <w:name w:val="annotation text"/>
    <w:basedOn w:val="a"/>
    <w:link w:val="aff8"/>
    <w:uiPriority w:val="99"/>
    <w:semiHidden/>
    <w:unhideWhenUsed/>
    <w:rsid w:val="00CD6B3F"/>
    <w:pPr>
      <w:suppressAutoHyphens/>
    </w:pPr>
    <w:rPr>
      <w:rFonts w:asciiTheme="minorHAnsi" w:eastAsia="SimSun" w:hAnsiTheme="minorHAnsi" w:cstheme="minorBidi"/>
      <w:sz w:val="22"/>
      <w:szCs w:val="22"/>
      <w:lang w:eastAsia="ar-SA"/>
    </w:rPr>
  </w:style>
  <w:style w:type="character" w:customStyle="1" w:styleId="1b">
    <w:name w:val="Текст примечания Знак1"/>
    <w:basedOn w:val="a0"/>
    <w:uiPriority w:val="99"/>
    <w:semiHidden/>
    <w:rsid w:val="00CD6B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6">
    <w:name w:val="Название3"/>
    <w:basedOn w:val="a"/>
    <w:rsid w:val="00CD6B3F"/>
    <w:pPr>
      <w:suppressLineNumbers/>
      <w:suppressAutoHyphens/>
      <w:spacing w:before="120" w:after="120"/>
    </w:pPr>
    <w:rPr>
      <w:rFonts w:eastAsia="SimSun" w:cs="Mangal"/>
      <w:i/>
      <w:iCs/>
      <w:lang w:eastAsia="ar-SA"/>
    </w:rPr>
  </w:style>
  <w:style w:type="paragraph" w:customStyle="1" w:styleId="37">
    <w:name w:val="Указатель3"/>
    <w:basedOn w:val="a"/>
    <w:rsid w:val="00CD6B3F"/>
    <w:pPr>
      <w:suppressLineNumbers/>
      <w:suppressAutoHyphens/>
    </w:pPr>
    <w:rPr>
      <w:rFonts w:eastAsia="SimSun" w:cs="Mangal"/>
      <w:lang w:eastAsia="ar-SA"/>
    </w:rPr>
  </w:style>
  <w:style w:type="paragraph" w:customStyle="1" w:styleId="1">
    <w:name w:val="Маркированный список1"/>
    <w:basedOn w:val="a"/>
    <w:rsid w:val="00CD6B3F"/>
    <w:pPr>
      <w:numPr>
        <w:numId w:val="1"/>
      </w:numPr>
      <w:suppressAutoHyphens/>
    </w:pPr>
    <w:rPr>
      <w:rFonts w:eastAsia="SimSun"/>
      <w:lang w:eastAsia="ar-SA"/>
    </w:rPr>
  </w:style>
  <w:style w:type="paragraph" w:customStyle="1" w:styleId="21">
    <w:name w:val="Нумерованный список 21"/>
    <w:basedOn w:val="a"/>
    <w:rsid w:val="00CD6B3F"/>
    <w:pPr>
      <w:numPr>
        <w:numId w:val="3"/>
      </w:numPr>
      <w:tabs>
        <w:tab w:val="left" w:pos="720"/>
      </w:tabs>
      <w:suppressAutoHyphens/>
      <w:ind w:left="360" w:firstLine="0"/>
    </w:pPr>
    <w:rPr>
      <w:rFonts w:eastAsia="SimSun"/>
      <w:sz w:val="28"/>
      <w:lang w:eastAsia="ar-SA"/>
    </w:rPr>
  </w:style>
  <w:style w:type="paragraph" w:customStyle="1" w:styleId="25">
    <w:name w:val="Текст2"/>
    <w:basedOn w:val="a"/>
    <w:rsid w:val="00CD6B3F"/>
    <w:pPr>
      <w:suppressAutoHyphens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b/>
      <w:bCs/>
      <w:sz w:val="16"/>
      <w:szCs w:val="16"/>
      <w:lang w:eastAsia="ar-SA"/>
    </w:rPr>
  </w:style>
  <w:style w:type="paragraph" w:customStyle="1" w:styleId="ConsCell">
    <w:name w:val="ConsCell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ConsDocList">
    <w:name w:val="ConsDocList"/>
    <w:rsid w:val="00CD6B3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--">
    <w:name w:val="- СТРАНИЦА -"/>
    <w:rsid w:val="00CD6B3F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6">
    <w:name w:val="Цитата2"/>
    <w:basedOn w:val="a"/>
    <w:rsid w:val="00CD6B3F"/>
    <w:pPr>
      <w:tabs>
        <w:tab w:val="left" w:pos="10440"/>
      </w:tabs>
      <w:suppressAutoHyphens/>
      <w:spacing w:before="120"/>
      <w:ind w:left="360" w:right="333"/>
      <w:jc w:val="both"/>
    </w:pPr>
    <w:rPr>
      <w:b/>
      <w:bCs/>
      <w:lang w:eastAsia="ar-SA"/>
    </w:rPr>
  </w:style>
  <w:style w:type="paragraph" w:customStyle="1" w:styleId="220">
    <w:name w:val="Основной текст с отступом 22"/>
    <w:basedOn w:val="a"/>
    <w:rsid w:val="00CD6B3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221">
    <w:name w:val="Основной текст 22"/>
    <w:basedOn w:val="a"/>
    <w:rsid w:val="00CD6B3F"/>
    <w:pPr>
      <w:widowControl w:val="0"/>
      <w:suppressAutoHyphens/>
      <w:autoSpaceDE w:val="0"/>
      <w:ind w:left="540" w:firstLine="720"/>
      <w:jc w:val="both"/>
    </w:pPr>
    <w:rPr>
      <w:color w:val="FF0000"/>
      <w:sz w:val="22"/>
      <w:szCs w:val="22"/>
      <w:lang w:eastAsia="ar-SA"/>
    </w:rPr>
  </w:style>
  <w:style w:type="paragraph" w:customStyle="1" w:styleId="330">
    <w:name w:val="Основной текст с отступом 33"/>
    <w:basedOn w:val="a"/>
    <w:rsid w:val="00CD6B3F"/>
    <w:pPr>
      <w:suppressAutoHyphens/>
      <w:ind w:left="540" w:firstLine="720"/>
      <w:jc w:val="both"/>
    </w:pPr>
    <w:rPr>
      <w:sz w:val="22"/>
      <w:szCs w:val="22"/>
      <w:lang w:eastAsia="ar-SA"/>
    </w:rPr>
  </w:style>
  <w:style w:type="paragraph" w:customStyle="1" w:styleId="1c">
    <w:name w:val="текст 1"/>
    <w:basedOn w:val="a"/>
    <w:next w:val="a"/>
    <w:rsid w:val="00CD6B3F"/>
    <w:pPr>
      <w:suppressAutoHyphens/>
      <w:ind w:firstLine="540"/>
      <w:jc w:val="both"/>
    </w:pPr>
    <w:rPr>
      <w:sz w:val="20"/>
      <w:lang w:eastAsia="ar-SA"/>
    </w:rPr>
  </w:style>
  <w:style w:type="paragraph" w:customStyle="1" w:styleId="S">
    <w:name w:val="S_Титульный"/>
    <w:basedOn w:val="a"/>
    <w:rsid w:val="00CD6B3F"/>
    <w:pPr>
      <w:suppressAutoHyphens/>
      <w:spacing w:line="360" w:lineRule="auto"/>
      <w:ind w:left="3060"/>
      <w:jc w:val="right"/>
    </w:pPr>
    <w:rPr>
      <w:b/>
      <w:caps/>
      <w:lang w:eastAsia="ar-SA"/>
    </w:rPr>
  </w:style>
  <w:style w:type="paragraph" w:customStyle="1" w:styleId="affa">
    <w:name w:val="Таблица"/>
    <w:basedOn w:val="a"/>
    <w:rsid w:val="00CD6B3F"/>
    <w:pPr>
      <w:suppressAutoHyphens/>
      <w:jc w:val="both"/>
    </w:pPr>
    <w:rPr>
      <w:lang w:eastAsia="ar-SA"/>
    </w:rPr>
  </w:style>
  <w:style w:type="paragraph" w:customStyle="1" w:styleId="1d">
    <w:name w:val="Схема документа1"/>
    <w:basedOn w:val="a"/>
    <w:rsid w:val="00CD6B3F"/>
    <w:pPr>
      <w:shd w:val="clear" w:color="auto" w:fill="000080"/>
      <w:suppressAutoHyphens/>
    </w:pPr>
    <w:rPr>
      <w:rFonts w:ascii="Tahoma" w:eastAsia="SimSun" w:hAnsi="Tahoma" w:cs="Tahoma"/>
      <w:sz w:val="20"/>
      <w:szCs w:val="20"/>
      <w:lang w:eastAsia="ar-SA"/>
    </w:rPr>
  </w:style>
  <w:style w:type="paragraph" w:customStyle="1" w:styleId="1e">
    <w:name w:val="Текст примечания1"/>
    <w:basedOn w:val="a"/>
    <w:rsid w:val="00CD6B3F"/>
    <w:pPr>
      <w:suppressAutoHyphens/>
    </w:pPr>
    <w:rPr>
      <w:rFonts w:eastAsia="SimSun"/>
      <w:sz w:val="20"/>
      <w:szCs w:val="20"/>
      <w:lang w:eastAsia="ar-SA"/>
    </w:rPr>
  </w:style>
  <w:style w:type="paragraph" w:customStyle="1" w:styleId="27">
    <w:name w:val="Название2"/>
    <w:basedOn w:val="a"/>
    <w:rsid w:val="00CD6B3F"/>
    <w:pPr>
      <w:keepLines/>
      <w:suppressLineNumbers/>
      <w:suppressAutoHyphens/>
      <w:overflowPunct w:val="0"/>
      <w:autoSpaceDE w:val="0"/>
      <w:spacing w:before="120" w:after="120" w:line="320" w:lineRule="exact"/>
      <w:ind w:firstLine="567"/>
      <w:jc w:val="both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rsid w:val="00CD6B3F"/>
    <w:pPr>
      <w:keepLines/>
      <w:suppressLineNumbers/>
      <w:suppressAutoHyphens/>
      <w:overflowPunct w:val="0"/>
      <w:autoSpaceDE w:val="0"/>
      <w:spacing w:line="320" w:lineRule="exact"/>
      <w:ind w:firstLine="567"/>
      <w:jc w:val="both"/>
    </w:pPr>
    <w:rPr>
      <w:rFonts w:ascii="Arial" w:hAnsi="Arial" w:cs="Tahoma"/>
      <w:sz w:val="28"/>
      <w:szCs w:val="28"/>
      <w:lang w:eastAsia="ar-SA"/>
    </w:rPr>
  </w:style>
  <w:style w:type="paragraph" w:customStyle="1" w:styleId="42">
    <w:name w:val="Маркированный список 42"/>
    <w:basedOn w:val="a"/>
    <w:rsid w:val="00CD6B3F"/>
    <w:pPr>
      <w:suppressAutoHyphens/>
    </w:pPr>
    <w:rPr>
      <w:sz w:val="20"/>
      <w:szCs w:val="20"/>
      <w:lang w:val="en-GB" w:eastAsia="ar-SA"/>
    </w:rPr>
  </w:style>
  <w:style w:type="paragraph" w:customStyle="1" w:styleId="310">
    <w:name w:val="Основной текст 31"/>
    <w:basedOn w:val="a"/>
    <w:rsid w:val="00CD6B3F"/>
    <w:pPr>
      <w:widowControl w:val="0"/>
      <w:shd w:val="clear" w:color="auto" w:fill="FFFFFF"/>
      <w:suppressAutoHyphens/>
      <w:autoSpaceDE w:val="0"/>
      <w:jc w:val="center"/>
    </w:pPr>
    <w:rPr>
      <w:lang w:eastAsia="ar-SA"/>
    </w:rPr>
  </w:style>
  <w:style w:type="paragraph" w:customStyle="1" w:styleId="311">
    <w:name w:val="Основной текст с отступом 31"/>
    <w:basedOn w:val="a"/>
    <w:rsid w:val="00CD6B3F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affb">
    <w:name w:val="Содержимое врезки"/>
    <w:basedOn w:val="a7"/>
    <w:rsid w:val="00CD6B3F"/>
    <w:pPr>
      <w:widowControl w:val="0"/>
      <w:suppressAutoHyphens/>
      <w:autoSpaceDN/>
      <w:adjustRightInd/>
      <w:jc w:val="left"/>
    </w:pPr>
    <w:rPr>
      <w:sz w:val="20"/>
      <w:szCs w:val="20"/>
      <w:lang w:eastAsia="ar-SA"/>
    </w:rPr>
  </w:style>
  <w:style w:type="paragraph" w:customStyle="1" w:styleId="1f">
    <w:name w:val="Цитата1"/>
    <w:basedOn w:val="a"/>
    <w:rsid w:val="00CD6B3F"/>
    <w:pPr>
      <w:suppressAutoHyphens/>
      <w:ind w:left="360" w:right="-625"/>
    </w:pPr>
    <w:rPr>
      <w:kern w:val="2"/>
      <w:szCs w:val="20"/>
      <w:lang w:eastAsia="ar-SA"/>
    </w:rPr>
  </w:style>
  <w:style w:type="paragraph" w:customStyle="1" w:styleId="1f0">
    <w:name w:val="Название объекта1"/>
    <w:basedOn w:val="a"/>
    <w:next w:val="a"/>
    <w:rsid w:val="00CD6B3F"/>
    <w:pPr>
      <w:keepLines/>
      <w:suppressAutoHyphens/>
      <w:overflowPunct w:val="0"/>
      <w:autoSpaceDE w:val="0"/>
      <w:spacing w:line="320" w:lineRule="exact"/>
      <w:ind w:firstLine="567"/>
      <w:jc w:val="both"/>
    </w:pPr>
    <w:rPr>
      <w:b/>
      <w:bCs/>
      <w:sz w:val="28"/>
      <w:szCs w:val="28"/>
      <w:lang w:eastAsia="ar-SA"/>
    </w:rPr>
  </w:style>
  <w:style w:type="paragraph" w:customStyle="1" w:styleId="affc">
    <w:name w:val="Знак Знак Знак Знак Знак Знак Знак"/>
    <w:basedOn w:val="a"/>
    <w:rsid w:val="00CD6B3F"/>
    <w:pPr>
      <w:suppressAutoHyphens/>
      <w:spacing w:after="160" w:line="240" w:lineRule="exact"/>
    </w:pPr>
    <w:rPr>
      <w:sz w:val="20"/>
      <w:szCs w:val="20"/>
      <w:lang w:eastAsia="ar-SA"/>
    </w:rPr>
  </w:style>
  <w:style w:type="paragraph" w:customStyle="1" w:styleId="29">
    <w:name w:val="Основной текст с отступом2"/>
    <w:basedOn w:val="a"/>
    <w:rsid w:val="00CD6B3F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38">
    <w:name w:val="Основной текст с отступом3"/>
    <w:basedOn w:val="a"/>
    <w:rsid w:val="00CD6B3F"/>
    <w:pPr>
      <w:keepLines/>
      <w:widowControl w:val="0"/>
      <w:suppressAutoHyphens/>
      <w:overflowPunct w:val="0"/>
      <w:autoSpaceDE w:val="0"/>
      <w:spacing w:line="320" w:lineRule="atLeast"/>
      <w:ind w:firstLine="709"/>
      <w:jc w:val="both"/>
    </w:pPr>
    <w:rPr>
      <w:sz w:val="28"/>
      <w:szCs w:val="28"/>
      <w:lang w:eastAsia="ar-SA"/>
    </w:rPr>
  </w:style>
  <w:style w:type="paragraph" w:customStyle="1" w:styleId="affd">
    <w:name w:val="таблица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</w:style>
  <w:style w:type="paragraph" w:customStyle="1" w:styleId="affe">
    <w:name w:val="Примечание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 w:after="120"/>
      <w:ind w:firstLine="284"/>
      <w:jc w:val="both"/>
    </w:pPr>
    <w:rPr>
      <w:sz w:val="20"/>
      <w:szCs w:val="20"/>
    </w:rPr>
  </w:style>
  <w:style w:type="character" w:customStyle="1" w:styleId="WW8Num4z1">
    <w:name w:val="WW8Num4z1"/>
    <w:rsid w:val="00CD6B3F"/>
    <w:rPr>
      <w:rFonts w:ascii="Symbol" w:hAnsi="Symbol" w:cs="Symbol" w:hint="default"/>
    </w:rPr>
  </w:style>
  <w:style w:type="character" w:customStyle="1" w:styleId="WW8Num7z1">
    <w:name w:val="WW8Num7z1"/>
    <w:rsid w:val="00CD6B3F"/>
    <w:rPr>
      <w:rFonts w:ascii="Symbol" w:hAnsi="Symbol" w:cs="Symbol" w:hint="default"/>
    </w:rPr>
  </w:style>
  <w:style w:type="character" w:customStyle="1" w:styleId="WW8Num7z2">
    <w:name w:val="WW8Num7z2"/>
    <w:rsid w:val="00CD6B3F"/>
    <w:rPr>
      <w:rFonts w:ascii="Wingdings" w:hAnsi="Wingdings" w:cs="Wingdings" w:hint="default"/>
    </w:rPr>
  </w:style>
  <w:style w:type="character" w:customStyle="1" w:styleId="WW8Num7z4">
    <w:name w:val="WW8Num7z4"/>
    <w:rsid w:val="00CD6B3F"/>
    <w:rPr>
      <w:rFonts w:ascii="Courier New" w:hAnsi="Courier New" w:cs="Courier New" w:hint="default"/>
    </w:rPr>
  </w:style>
  <w:style w:type="character" w:customStyle="1" w:styleId="WW8Num8z2">
    <w:name w:val="WW8Num8z2"/>
    <w:rsid w:val="00CD6B3F"/>
    <w:rPr>
      <w:rFonts w:ascii="Wingdings" w:hAnsi="Wingdings" w:cs="Wingdings" w:hint="default"/>
    </w:rPr>
  </w:style>
  <w:style w:type="character" w:customStyle="1" w:styleId="WW8Num8z4">
    <w:name w:val="WW8Num8z4"/>
    <w:rsid w:val="00CD6B3F"/>
    <w:rPr>
      <w:rFonts w:ascii="Courier New" w:hAnsi="Courier New" w:cs="Courier New" w:hint="default"/>
    </w:rPr>
  </w:style>
  <w:style w:type="character" w:customStyle="1" w:styleId="WW8Num9z2">
    <w:name w:val="WW8Num9z2"/>
    <w:rsid w:val="00CD6B3F"/>
    <w:rPr>
      <w:rFonts w:ascii="Wingdings" w:hAnsi="Wingdings" w:cs="Wingdings" w:hint="default"/>
    </w:rPr>
  </w:style>
  <w:style w:type="character" w:customStyle="1" w:styleId="WW8Num9z4">
    <w:name w:val="WW8Num9z4"/>
    <w:rsid w:val="00CD6B3F"/>
    <w:rPr>
      <w:rFonts w:ascii="Courier New" w:hAnsi="Courier New" w:cs="Courier New" w:hint="default"/>
    </w:rPr>
  </w:style>
  <w:style w:type="character" w:customStyle="1" w:styleId="WW8Num10z1">
    <w:name w:val="WW8Num10z1"/>
    <w:rsid w:val="00CD6B3F"/>
    <w:rPr>
      <w:rFonts w:ascii="Symbol" w:hAnsi="Symbol" w:cs="Symbol" w:hint="default"/>
    </w:rPr>
  </w:style>
  <w:style w:type="character" w:customStyle="1" w:styleId="WW8Num10z2">
    <w:name w:val="WW8Num10z2"/>
    <w:rsid w:val="00CD6B3F"/>
    <w:rPr>
      <w:rFonts w:ascii="Wingdings" w:hAnsi="Wingdings" w:cs="Wingdings" w:hint="default"/>
    </w:rPr>
  </w:style>
  <w:style w:type="character" w:customStyle="1" w:styleId="WW8Num10z4">
    <w:name w:val="WW8Num10z4"/>
    <w:rsid w:val="00CD6B3F"/>
    <w:rPr>
      <w:rFonts w:ascii="Courier New" w:hAnsi="Courier New" w:cs="Courier New" w:hint="default"/>
    </w:rPr>
  </w:style>
  <w:style w:type="character" w:customStyle="1" w:styleId="WW8Num12z4">
    <w:name w:val="WW8Num12z4"/>
    <w:rsid w:val="00CD6B3F"/>
    <w:rPr>
      <w:rFonts w:ascii="Courier New" w:hAnsi="Courier New" w:cs="Courier New" w:hint="default"/>
    </w:rPr>
  </w:style>
  <w:style w:type="character" w:customStyle="1" w:styleId="WW8Num13z0">
    <w:name w:val="WW8Num13z0"/>
    <w:rsid w:val="00CD6B3F"/>
    <w:rPr>
      <w:rFonts w:ascii="Times New Roman" w:hAnsi="Times New Roman" w:cs="Times New Roman" w:hint="default"/>
    </w:rPr>
  </w:style>
  <w:style w:type="character" w:customStyle="1" w:styleId="WW8Num13z1">
    <w:name w:val="WW8Num13z1"/>
    <w:rsid w:val="00CD6B3F"/>
    <w:rPr>
      <w:rFonts w:ascii="Symbol" w:hAnsi="Symbol" w:cs="Symbol" w:hint="default"/>
    </w:rPr>
  </w:style>
  <w:style w:type="character" w:customStyle="1" w:styleId="WW8Num13z2">
    <w:name w:val="WW8Num13z2"/>
    <w:rsid w:val="00CD6B3F"/>
    <w:rPr>
      <w:rFonts w:ascii="Wingdings" w:hAnsi="Wingdings" w:cs="Wingdings" w:hint="default"/>
    </w:rPr>
  </w:style>
  <w:style w:type="character" w:customStyle="1" w:styleId="WW8Num13z4">
    <w:name w:val="WW8Num13z4"/>
    <w:rsid w:val="00CD6B3F"/>
    <w:rPr>
      <w:rFonts w:ascii="Courier New" w:hAnsi="Courier New" w:cs="Courier New" w:hint="default"/>
    </w:rPr>
  </w:style>
  <w:style w:type="character" w:customStyle="1" w:styleId="WW8Num26z0">
    <w:name w:val="WW8Num26z0"/>
    <w:rsid w:val="00CD6B3F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CD6B3F"/>
  </w:style>
  <w:style w:type="character" w:customStyle="1" w:styleId="WW8Num3z1">
    <w:name w:val="WW8Num3z1"/>
    <w:rsid w:val="00CD6B3F"/>
    <w:rPr>
      <w:rFonts w:ascii="Symbol" w:hAnsi="Symbol" w:cs="Symbol" w:hint="default"/>
    </w:rPr>
  </w:style>
  <w:style w:type="character" w:customStyle="1" w:styleId="WW8Num3z2">
    <w:name w:val="WW8Num3z2"/>
    <w:rsid w:val="00CD6B3F"/>
    <w:rPr>
      <w:rFonts w:ascii="Wingdings" w:hAnsi="Wingdings" w:cs="Wingdings" w:hint="default"/>
    </w:rPr>
  </w:style>
  <w:style w:type="character" w:customStyle="1" w:styleId="WW8Num3z4">
    <w:name w:val="WW8Num3z4"/>
    <w:rsid w:val="00CD6B3F"/>
    <w:rPr>
      <w:rFonts w:ascii="Courier New" w:hAnsi="Courier New" w:cs="Courier New" w:hint="default"/>
    </w:rPr>
  </w:style>
  <w:style w:type="character" w:customStyle="1" w:styleId="WW8Num6z1">
    <w:name w:val="WW8Num6z1"/>
    <w:rsid w:val="00CD6B3F"/>
    <w:rPr>
      <w:rFonts w:ascii="Symbol" w:hAnsi="Symbol" w:cs="Symbol" w:hint="default"/>
    </w:rPr>
  </w:style>
  <w:style w:type="character" w:customStyle="1" w:styleId="WW8Num6z2">
    <w:name w:val="WW8Num6z2"/>
    <w:rsid w:val="00CD6B3F"/>
    <w:rPr>
      <w:rFonts w:ascii="Wingdings" w:hAnsi="Wingdings" w:cs="Wingdings" w:hint="default"/>
    </w:rPr>
  </w:style>
  <w:style w:type="character" w:customStyle="1" w:styleId="WW8Num6z4">
    <w:name w:val="WW8Num6z4"/>
    <w:rsid w:val="00CD6B3F"/>
    <w:rPr>
      <w:rFonts w:ascii="Courier New" w:hAnsi="Courier New" w:cs="Courier New" w:hint="default"/>
    </w:rPr>
  </w:style>
  <w:style w:type="character" w:customStyle="1" w:styleId="WW8Num9z1">
    <w:name w:val="WW8Num9z1"/>
    <w:rsid w:val="00CD6B3F"/>
    <w:rPr>
      <w:rFonts w:ascii="Symbol" w:hAnsi="Symbol" w:cs="Symbol" w:hint="default"/>
    </w:rPr>
  </w:style>
  <w:style w:type="character" w:customStyle="1" w:styleId="WW8Num32z0">
    <w:name w:val="WW8Num32z0"/>
    <w:rsid w:val="00CD6B3F"/>
    <w:rPr>
      <w:rFonts w:ascii="Symbol" w:hAnsi="Symbol" w:hint="default"/>
    </w:rPr>
  </w:style>
  <w:style w:type="character" w:customStyle="1" w:styleId="WW8Num32z1">
    <w:name w:val="WW8Num32z1"/>
    <w:rsid w:val="00CD6B3F"/>
    <w:rPr>
      <w:rFonts w:ascii="Courier New" w:hAnsi="Courier New" w:cs="Courier New" w:hint="default"/>
    </w:rPr>
  </w:style>
  <w:style w:type="character" w:customStyle="1" w:styleId="WW8Num32z2">
    <w:name w:val="WW8Num32z2"/>
    <w:rsid w:val="00CD6B3F"/>
    <w:rPr>
      <w:rFonts w:ascii="Wingdings" w:hAnsi="Wingdings" w:hint="default"/>
    </w:rPr>
  </w:style>
  <w:style w:type="character" w:customStyle="1" w:styleId="39">
    <w:name w:val="Основной шрифт абзаца3"/>
    <w:rsid w:val="00CD6B3F"/>
  </w:style>
  <w:style w:type="character" w:customStyle="1" w:styleId="110">
    <w:name w:val="Заголовок 1 Знак1"/>
    <w:rsid w:val="00CD6B3F"/>
    <w:rPr>
      <w:rFonts w:ascii="Arial" w:hAnsi="Arial" w:cs="Arial" w:hint="default"/>
      <w:b/>
      <w:bCs/>
      <w:kern w:val="2"/>
      <w:sz w:val="32"/>
      <w:szCs w:val="32"/>
      <w:lang w:val="ru-RU" w:eastAsia="ar-SA" w:bidi="ar-SA"/>
    </w:rPr>
  </w:style>
  <w:style w:type="character" w:customStyle="1" w:styleId="1f1">
    <w:name w:val="Заголовок 1 Знак Знак"/>
    <w:rsid w:val="00CD6B3F"/>
    <w:rPr>
      <w:b/>
      <w:bCs/>
      <w:sz w:val="28"/>
      <w:szCs w:val="28"/>
      <w:lang w:val="ru-RU" w:eastAsia="ar-SA" w:bidi="ar-SA"/>
    </w:rPr>
  </w:style>
  <w:style w:type="character" w:customStyle="1" w:styleId="afff">
    <w:name w:val="Символ сноски"/>
    <w:rsid w:val="00CD6B3F"/>
    <w:rPr>
      <w:vertAlign w:val="superscript"/>
    </w:rPr>
  </w:style>
  <w:style w:type="character" w:customStyle="1" w:styleId="1f2">
    <w:name w:val="Знак примечания1"/>
    <w:rsid w:val="00CD6B3F"/>
    <w:rPr>
      <w:sz w:val="16"/>
      <w:szCs w:val="16"/>
    </w:rPr>
  </w:style>
  <w:style w:type="character" w:customStyle="1" w:styleId="WW8Num15z4">
    <w:name w:val="WW8Num15z4"/>
    <w:rsid w:val="00CD6B3F"/>
    <w:rPr>
      <w:rFonts w:ascii="Courier New" w:hAnsi="Courier New" w:cs="Courier New" w:hint="default"/>
    </w:rPr>
  </w:style>
  <w:style w:type="character" w:customStyle="1" w:styleId="WW8Num16z4">
    <w:name w:val="WW8Num16z4"/>
    <w:rsid w:val="00CD6B3F"/>
    <w:rPr>
      <w:rFonts w:ascii="Courier New" w:hAnsi="Courier New" w:cs="Courier New" w:hint="default"/>
    </w:rPr>
  </w:style>
  <w:style w:type="character" w:customStyle="1" w:styleId="WW8Num17z1">
    <w:name w:val="WW8Num17z1"/>
    <w:rsid w:val="00CD6B3F"/>
    <w:rPr>
      <w:rFonts w:ascii="Symbol" w:hAnsi="Symbol" w:cs="Symbol" w:hint="default"/>
    </w:rPr>
  </w:style>
  <w:style w:type="character" w:customStyle="1" w:styleId="WW8Num18z4">
    <w:name w:val="WW8Num18z4"/>
    <w:rsid w:val="00CD6B3F"/>
    <w:rPr>
      <w:rFonts w:ascii="Courier New" w:hAnsi="Courier New" w:cs="Courier New" w:hint="default"/>
    </w:rPr>
  </w:style>
  <w:style w:type="character" w:customStyle="1" w:styleId="WW8Num19z1">
    <w:name w:val="WW8Num19z1"/>
    <w:rsid w:val="00CD6B3F"/>
    <w:rPr>
      <w:rFonts w:ascii="Symbol" w:hAnsi="Symbol" w:cs="Courier New" w:hint="default"/>
    </w:rPr>
  </w:style>
  <w:style w:type="character" w:customStyle="1" w:styleId="WW8Num20z4">
    <w:name w:val="WW8Num20z4"/>
    <w:rsid w:val="00CD6B3F"/>
    <w:rPr>
      <w:rFonts w:ascii="Courier New" w:hAnsi="Courier New" w:cs="Courier New" w:hint="default"/>
    </w:rPr>
  </w:style>
  <w:style w:type="character" w:customStyle="1" w:styleId="WW8Num22z1">
    <w:name w:val="WW8Num22z1"/>
    <w:rsid w:val="00CD6B3F"/>
    <w:rPr>
      <w:rFonts w:ascii="Symbol" w:hAnsi="Symbol" w:cs="Courier New" w:hint="default"/>
    </w:rPr>
  </w:style>
  <w:style w:type="character" w:customStyle="1" w:styleId="WW8Num23z4">
    <w:name w:val="WW8Num23z4"/>
    <w:rsid w:val="00CD6B3F"/>
    <w:rPr>
      <w:rFonts w:ascii="Courier New" w:hAnsi="Courier New" w:cs="Courier New" w:hint="default"/>
    </w:rPr>
  </w:style>
  <w:style w:type="character" w:customStyle="1" w:styleId="WW8Num25z4">
    <w:name w:val="WW8Num25z4"/>
    <w:rsid w:val="00CD6B3F"/>
    <w:rPr>
      <w:rFonts w:ascii="Courier New" w:hAnsi="Courier New" w:cs="Courier New" w:hint="default"/>
    </w:rPr>
  </w:style>
  <w:style w:type="character" w:customStyle="1" w:styleId="WW8Num30z0">
    <w:name w:val="WW8Num30z0"/>
    <w:rsid w:val="00CD6B3F"/>
    <w:rPr>
      <w:rFonts w:ascii="Symbol" w:hAnsi="Symbol" w:cs="Symbol" w:hint="default"/>
    </w:rPr>
  </w:style>
  <w:style w:type="character" w:customStyle="1" w:styleId="WW8Num31z0">
    <w:name w:val="WW8Num31z0"/>
    <w:rsid w:val="00CD6B3F"/>
    <w:rPr>
      <w:rFonts w:ascii="Symbol" w:hAnsi="Symbol" w:hint="default"/>
    </w:rPr>
  </w:style>
  <w:style w:type="character" w:customStyle="1" w:styleId="WW8Num33z0">
    <w:name w:val="WW8Num33z0"/>
    <w:rsid w:val="00CD6B3F"/>
    <w:rPr>
      <w:rFonts w:ascii="Symbol" w:hAnsi="Symbol" w:cs="Symbol" w:hint="default"/>
    </w:rPr>
  </w:style>
  <w:style w:type="character" w:customStyle="1" w:styleId="WW8Num34z0">
    <w:name w:val="WW8Num34z0"/>
    <w:rsid w:val="00CD6B3F"/>
    <w:rPr>
      <w:rFonts w:ascii="Symbol" w:hAnsi="Symbol" w:cs="Symbol" w:hint="default"/>
    </w:rPr>
  </w:style>
  <w:style w:type="character" w:customStyle="1" w:styleId="WW8Num35z0">
    <w:name w:val="WW8Num35z0"/>
    <w:rsid w:val="00CD6B3F"/>
    <w:rPr>
      <w:rFonts w:ascii="Symbol" w:hAnsi="Symbol" w:hint="default"/>
    </w:rPr>
  </w:style>
  <w:style w:type="character" w:customStyle="1" w:styleId="WW8Num37z0">
    <w:name w:val="WW8Num37z0"/>
    <w:rsid w:val="00CD6B3F"/>
    <w:rPr>
      <w:rFonts w:ascii="Symbol" w:hAnsi="Symbol" w:cs="Symbol" w:hint="default"/>
    </w:rPr>
  </w:style>
  <w:style w:type="character" w:customStyle="1" w:styleId="WW8Num37z1">
    <w:name w:val="WW8Num37z1"/>
    <w:rsid w:val="00CD6B3F"/>
    <w:rPr>
      <w:rFonts w:ascii="Courier New" w:hAnsi="Courier New" w:cs="Courier New" w:hint="default"/>
    </w:rPr>
  </w:style>
  <w:style w:type="character" w:customStyle="1" w:styleId="WW8Num37z2">
    <w:name w:val="WW8Num37z2"/>
    <w:rsid w:val="00CD6B3F"/>
    <w:rPr>
      <w:rFonts w:ascii="Wingdings" w:hAnsi="Wingdings" w:cs="Wingdings" w:hint="default"/>
    </w:rPr>
  </w:style>
  <w:style w:type="character" w:customStyle="1" w:styleId="WW8Num38z0">
    <w:name w:val="WW8Num38z0"/>
    <w:rsid w:val="00CD6B3F"/>
    <w:rPr>
      <w:rFonts w:ascii="Symbol" w:hAnsi="Symbol" w:cs="Symbol" w:hint="default"/>
    </w:rPr>
  </w:style>
  <w:style w:type="character" w:customStyle="1" w:styleId="WW8Num38z1">
    <w:name w:val="WW8Num38z1"/>
    <w:rsid w:val="00CD6B3F"/>
    <w:rPr>
      <w:rFonts w:ascii="Courier New" w:hAnsi="Courier New" w:cs="Courier New" w:hint="default"/>
    </w:rPr>
  </w:style>
  <w:style w:type="character" w:customStyle="1" w:styleId="WW8Num38z2">
    <w:name w:val="WW8Num38z2"/>
    <w:rsid w:val="00CD6B3F"/>
    <w:rPr>
      <w:rFonts w:ascii="Wingdings" w:hAnsi="Wingdings" w:cs="Wingdings" w:hint="default"/>
    </w:rPr>
  </w:style>
  <w:style w:type="character" w:customStyle="1" w:styleId="WW8Num39z0">
    <w:name w:val="WW8Num39z0"/>
    <w:rsid w:val="00CD6B3F"/>
    <w:rPr>
      <w:rFonts w:ascii="Symbol" w:hAnsi="Symbol" w:cs="Symbol" w:hint="default"/>
    </w:rPr>
  </w:style>
  <w:style w:type="character" w:customStyle="1" w:styleId="WW8Num39z2">
    <w:name w:val="WW8Num39z2"/>
    <w:rsid w:val="00CD6B3F"/>
    <w:rPr>
      <w:rFonts w:ascii="Wingdings" w:hAnsi="Wingdings" w:cs="Wingdings" w:hint="default"/>
    </w:rPr>
  </w:style>
  <w:style w:type="character" w:customStyle="1" w:styleId="WW8Num39z4">
    <w:name w:val="WW8Num39z4"/>
    <w:rsid w:val="00CD6B3F"/>
    <w:rPr>
      <w:rFonts w:ascii="Courier New" w:hAnsi="Courier New" w:cs="Courier New" w:hint="default"/>
    </w:rPr>
  </w:style>
  <w:style w:type="character" w:customStyle="1" w:styleId="WW8Num41z0">
    <w:name w:val="WW8Num41z0"/>
    <w:rsid w:val="00CD6B3F"/>
    <w:rPr>
      <w:rFonts w:ascii="Symbol" w:hAnsi="Symbol" w:cs="Symbol" w:hint="default"/>
    </w:rPr>
  </w:style>
  <w:style w:type="character" w:customStyle="1" w:styleId="WW8Num41z1">
    <w:name w:val="WW8Num41z1"/>
    <w:rsid w:val="00CD6B3F"/>
    <w:rPr>
      <w:rFonts w:ascii="Courier New" w:hAnsi="Courier New" w:cs="Courier New" w:hint="default"/>
    </w:rPr>
  </w:style>
  <w:style w:type="character" w:customStyle="1" w:styleId="WW8Num41z2">
    <w:name w:val="WW8Num41z2"/>
    <w:rsid w:val="00CD6B3F"/>
    <w:rPr>
      <w:rFonts w:ascii="Wingdings" w:hAnsi="Wingdings" w:cs="Wingdings" w:hint="default"/>
    </w:rPr>
  </w:style>
  <w:style w:type="character" w:customStyle="1" w:styleId="WW8NumSt37z0">
    <w:name w:val="WW8NumSt37z0"/>
    <w:rsid w:val="00CD6B3F"/>
    <w:rPr>
      <w:rFonts w:ascii="Helvetica" w:hAnsi="Helvetica" w:hint="default"/>
    </w:rPr>
  </w:style>
  <w:style w:type="character" w:customStyle="1" w:styleId="2a">
    <w:name w:val="Основной шрифт абзаца2"/>
    <w:rsid w:val="00CD6B3F"/>
  </w:style>
  <w:style w:type="character" w:customStyle="1" w:styleId="WW8Num8z1">
    <w:name w:val="WW8Num8z1"/>
    <w:rsid w:val="00CD6B3F"/>
    <w:rPr>
      <w:rFonts w:ascii="Symbol" w:hAnsi="Symbol" w:cs="Symbol" w:hint="default"/>
    </w:rPr>
  </w:style>
  <w:style w:type="character" w:customStyle="1" w:styleId="WW-Absatz-Standardschriftart">
    <w:name w:val="WW-Absatz-Standardschriftart"/>
    <w:rsid w:val="00CD6B3F"/>
  </w:style>
  <w:style w:type="character" w:customStyle="1" w:styleId="WW8Num21z4">
    <w:name w:val="WW8Num21z4"/>
    <w:rsid w:val="00CD6B3F"/>
    <w:rPr>
      <w:rFonts w:ascii="Courier New" w:hAnsi="Courier New" w:cs="Courier New" w:hint="default"/>
    </w:rPr>
  </w:style>
  <w:style w:type="character" w:customStyle="1" w:styleId="WW8Num33z1">
    <w:name w:val="WW8Num33z1"/>
    <w:rsid w:val="00CD6B3F"/>
    <w:rPr>
      <w:rFonts w:ascii="Courier New" w:hAnsi="Courier New" w:cs="Courier New" w:hint="default"/>
    </w:rPr>
  </w:style>
  <w:style w:type="character" w:customStyle="1" w:styleId="WW8Num33z2">
    <w:name w:val="WW8Num33z2"/>
    <w:rsid w:val="00CD6B3F"/>
    <w:rPr>
      <w:rFonts w:ascii="Wingdings" w:hAnsi="Wingdings" w:cs="Wingdings" w:hint="default"/>
    </w:rPr>
  </w:style>
  <w:style w:type="character" w:customStyle="1" w:styleId="WW8Num35z1">
    <w:name w:val="WW8Num35z1"/>
    <w:rsid w:val="00CD6B3F"/>
    <w:rPr>
      <w:rFonts w:ascii="Courier New" w:hAnsi="Courier New" w:cs="Courier New" w:hint="default"/>
    </w:rPr>
  </w:style>
  <w:style w:type="character" w:customStyle="1" w:styleId="WW8Num35z2">
    <w:name w:val="WW8Num35z2"/>
    <w:rsid w:val="00CD6B3F"/>
    <w:rPr>
      <w:rFonts w:ascii="Wingdings" w:hAnsi="Wingdings" w:cs="Wingdings" w:hint="default"/>
    </w:rPr>
  </w:style>
  <w:style w:type="character" w:customStyle="1" w:styleId="WW8Num36z0">
    <w:name w:val="WW8Num36z0"/>
    <w:rsid w:val="00CD6B3F"/>
    <w:rPr>
      <w:rFonts w:ascii="Symbol" w:hAnsi="Symbol" w:cs="Symbol" w:hint="default"/>
    </w:rPr>
  </w:style>
  <w:style w:type="character" w:customStyle="1" w:styleId="WW8Num36z2">
    <w:name w:val="WW8Num36z2"/>
    <w:rsid w:val="00CD6B3F"/>
    <w:rPr>
      <w:rFonts w:ascii="Wingdings" w:hAnsi="Wingdings" w:cs="Wingdings" w:hint="default"/>
    </w:rPr>
  </w:style>
  <w:style w:type="character" w:customStyle="1" w:styleId="WW8Num36z4">
    <w:name w:val="WW8Num36z4"/>
    <w:rsid w:val="00CD6B3F"/>
    <w:rPr>
      <w:rFonts w:ascii="Courier New" w:hAnsi="Courier New" w:cs="Courier New" w:hint="default"/>
    </w:rPr>
  </w:style>
  <w:style w:type="character" w:customStyle="1" w:styleId="WW8NumSt13z0">
    <w:name w:val="WW8NumSt13z0"/>
    <w:rsid w:val="00CD6B3F"/>
    <w:rPr>
      <w:rFonts w:ascii="Helvetica" w:hAnsi="Helvetica" w:hint="default"/>
    </w:rPr>
  </w:style>
  <w:style w:type="character" w:customStyle="1" w:styleId="1f3">
    <w:name w:val="Верхний колонтитул Знак1"/>
    <w:rsid w:val="00CD6B3F"/>
    <w:rPr>
      <w:rFonts w:ascii="SimSun" w:eastAsia="SimSun" w:hAnsi="SimSun" w:hint="eastAsia"/>
      <w:sz w:val="24"/>
      <w:szCs w:val="24"/>
    </w:rPr>
  </w:style>
  <w:style w:type="character" w:customStyle="1" w:styleId="1f4">
    <w:name w:val="Нижний колонтитул Знак1"/>
    <w:rsid w:val="00CD6B3F"/>
    <w:rPr>
      <w:rFonts w:ascii="SimSun" w:eastAsia="SimSun" w:hAnsi="SimSun" w:hint="eastAsia"/>
      <w:sz w:val="24"/>
      <w:szCs w:val="24"/>
    </w:rPr>
  </w:style>
  <w:style w:type="character" w:customStyle="1" w:styleId="1f5">
    <w:name w:val="Основной текст с отступом Знак1"/>
    <w:rsid w:val="00CD6B3F"/>
    <w:rPr>
      <w:sz w:val="24"/>
      <w:szCs w:val="24"/>
    </w:rPr>
  </w:style>
  <w:style w:type="character" w:customStyle="1" w:styleId="1f6">
    <w:name w:val="Текст выноски Знак1"/>
    <w:rsid w:val="00CD6B3F"/>
    <w:rPr>
      <w:rFonts w:ascii="Tahoma" w:eastAsia="SimSun" w:hAnsi="Tahoma" w:cs="Tahoma" w:hint="default"/>
      <w:sz w:val="16"/>
      <w:szCs w:val="16"/>
    </w:rPr>
  </w:style>
  <w:style w:type="character" w:customStyle="1" w:styleId="afff0">
    <w:name w:val="Символ нумерации"/>
    <w:rsid w:val="00CD6B3F"/>
  </w:style>
  <w:style w:type="character" w:customStyle="1" w:styleId="afff1">
    <w:name w:val="Маркеры списка"/>
    <w:rsid w:val="00CD6B3F"/>
    <w:rPr>
      <w:rFonts w:ascii="OpenSymbol" w:eastAsia="OpenSymbol" w:hAnsi="OpenSymbol" w:cs="OpenSymbol" w:hint="eastAsia"/>
    </w:rPr>
  </w:style>
  <w:style w:type="character" w:customStyle="1" w:styleId="1f7">
    <w:name w:val="Название Знак1"/>
    <w:locked/>
    <w:rsid w:val="00CD6B3F"/>
    <w:rPr>
      <w:sz w:val="28"/>
      <w:szCs w:val="28"/>
      <w:lang w:eastAsia="ar-SA"/>
    </w:rPr>
  </w:style>
  <w:style w:type="character" w:customStyle="1" w:styleId="1f8">
    <w:name w:val="Подзаголовок Знак1"/>
    <w:locked/>
    <w:rsid w:val="00CD6B3F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afff2">
    <w:name w:val="Тема примечания Знак"/>
    <w:link w:val="afff3"/>
    <w:semiHidden/>
    <w:rsid w:val="00CD6B3F"/>
    <w:rPr>
      <w:rFonts w:eastAsia="SimSun"/>
      <w:b/>
      <w:bCs/>
      <w:lang w:eastAsia="ar-SA"/>
    </w:rPr>
  </w:style>
  <w:style w:type="paragraph" w:styleId="afff3">
    <w:name w:val="annotation subject"/>
    <w:basedOn w:val="aff9"/>
    <w:next w:val="aff9"/>
    <w:link w:val="afff2"/>
    <w:semiHidden/>
    <w:unhideWhenUsed/>
    <w:rsid w:val="00CD6B3F"/>
    <w:rPr>
      <w:b/>
      <w:bCs/>
    </w:rPr>
  </w:style>
  <w:style w:type="character" w:customStyle="1" w:styleId="1f9">
    <w:name w:val="Тема примечания Знак1"/>
    <w:basedOn w:val="1b"/>
    <w:uiPriority w:val="99"/>
    <w:semiHidden/>
    <w:rsid w:val="00CD6B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3">
    <w:name w:val="Основной текст с отступом4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30">
    <w:name w:val="Основной текст 23"/>
    <w:basedOn w:val="a"/>
    <w:rsid w:val="00CD6B3F"/>
    <w:pPr>
      <w:widowControl w:val="0"/>
      <w:spacing w:before="120"/>
      <w:jc w:val="both"/>
    </w:pPr>
    <w:rPr>
      <w:szCs w:val="20"/>
    </w:rPr>
  </w:style>
  <w:style w:type="paragraph" w:customStyle="1" w:styleId="afff4">
    <w:name w:val="Отступ перед"/>
    <w:basedOn w:val="a"/>
    <w:rsid w:val="00CD6B3F"/>
    <w:pPr>
      <w:widowControl w:val="0"/>
      <w:shd w:val="clear" w:color="auto" w:fill="FFFFFF"/>
      <w:autoSpaceDE w:val="0"/>
      <w:autoSpaceDN w:val="0"/>
      <w:adjustRightInd w:val="0"/>
      <w:spacing w:before="120"/>
      <w:ind w:firstLine="284"/>
      <w:jc w:val="both"/>
    </w:pPr>
    <w:rPr>
      <w:szCs w:val="22"/>
    </w:rPr>
  </w:style>
  <w:style w:type="numbering" w:customStyle="1" w:styleId="1fa">
    <w:name w:val="Нет списка1"/>
    <w:next w:val="a2"/>
    <w:uiPriority w:val="99"/>
    <w:semiHidden/>
    <w:unhideWhenUsed/>
    <w:rsid w:val="00CD6B3F"/>
  </w:style>
  <w:style w:type="paragraph" w:customStyle="1" w:styleId="51">
    <w:name w:val="Основной текст с отступом5"/>
    <w:basedOn w:val="a"/>
    <w:rsid w:val="00CD6B3F"/>
    <w:pPr>
      <w:keepLines/>
      <w:widowControl w:val="0"/>
      <w:overflowPunct w:val="0"/>
      <w:autoSpaceDE w:val="0"/>
      <w:autoSpaceDN w:val="0"/>
      <w:adjustRightInd w:val="0"/>
      <w:spacing w:line="320" w:lineRule="atLeast"/>
      <w:ind w:firstLine="709"/>
      <w:jc w:val="both"/>
    </w:pPr>
    <w:rPr>
      <w:sz w:val="28"/>
      <w:szCs w:val="28"/>
    </w:rPr>
  </w:style>
  <w:style w:type="paragraph" w:customStyle="1" w:styleId="240">
    <w:name w:val="Основной текст 24"/>
    <w:basedOn w:val="a"/>
    <w:rsid w:val="00CD6B3F"/>
    <w:pPr>
      <w:widowControl w:val="0"/>
      <w:spacing w:before="120"/>
      <w:jc w:val="both"/>
    </w:pPr>
    <w:rPr>
      <w:szCs w:val="20"/>
    </w:rPr>
  </w:style>
  <w:style w:type="numbering" w:customStyle="1" w:styleId="2b">
    <w:name w:val="Нет списка2"/>
    <w:next w:val="a2"/>
    <w:uiPriority w:val="99"/>
    <w:semiHidden/>
    <w:unhideWhenUsed/>
    <w:rsid w:val="00CD6B3F"/>
  </w:style>
  <w:style w:type="numbering" w:customStyle="1" w:styleId="111">
    <w:name w:val="Нет списка11"/>
    <w:next w:val="a2"/>
    <w:uiPriority w:val="99"/>
    <w:semiHidden/>
    <w:unhideWhenUsed/>
    <w:rsid w:val="00CD6B3F"/>
  </w:style>
  <w:style w:type="numbering" w:customStyle="1" w:styleId="1110">
    <w:name w:val="Нет списка111"/>
    <w:next w:val="a2"/>
    <w:uiPriority w:val="99"/>
    <w:semiHidden/>
    <w:unhideWhenUsed/>
    <w:rsid w:val="00CD6B3F"/>
  </w:style>
  <w:style w:type="numbering" w:customStyle="1" w:styleId="212">
    <w:name w:val="Нет списка21"/>
    <w:next w:val="a2"/>
    <w:uiPriority w:val="99"/>
    <w:semiHidden/>
    <w:unhideWhenUsed/>
    <w:rsid w:val="00CD6B3F"/>
  </w:style>
  <w:style w:type="numbering" w:customStyle="1" w:styleId="3a">
    <w:name w:val="Нет списка3"/>
    <w:next w:val="a2"/>
    <w:uiPriority w:val="99"/>
    <w:semiHidden/>
    <w:unhideWhenUsed/>
    <w:rsid w:val="00CD6B3F"/>
  </w:style>
  <w:style w:type="numbering" w:customStyle="1" w:styleId="44">
    <w:name w:val="Нет списка4"/>
    <w:next w:val="a2"/>
    <w:uiPriority w:val="99"/>
    <w:semiHidden/>
    <w:unhideWhenUsed/>
    <w:rsid w:val="00CD6B3F"/>
  </w:style>
  <w:style w:type="numbering" w:customStyle="1" w:styleId="52">
    <w:name w:val="Нет списка5"/>
    <w:next w:val="a2"/>
    <w:uiPriority w:val="99"/>
    <w:semiHidden/>
    <w:unhideWhenUsed/>
    <w:rsid w:val="00CD6B3F"/>
  </w:style>
  <w:style w:type="numbering" w:customStyle="1" w:styleId="120">
    <w:name w:val="Нет списка12"/>
    <w:next w:val="a2"/>
    <w:uiPriority w:val="99"/>
    <w:semiHidden/>
    <w:unhideWhenUsed/>
    <w:rsid w:val="00CD6B3F"/>
  </w:style>
  <w:style w:type="numbering" w:customStyle="1" w:styleId="112">
    <w:name w:val="Нет списка112"/>
    <w:next w:val="a2"/>
    <w:uiPriority w:val="99"/>
    <w:semiHidden/>
    <w:unhideWhenUsed/>
    <w:rsid w:val="00CD6B3F"/>
  </w:style>
  <w:style w:type="numbering" w:customStyle="1" w:styleId="222">
    <w:name w:val="Нет списка22"/>
    <w:next w:val="a2"/>
    <w:uiPriority w:val="99"/>
    <w:semiHidden/>
    <w:unhideWhenUsed/>
    <w:rsid w:val="00CD6B3F"/>
  </w:style>
  <w:style w:type="numbering" w:customStyle="1" w:styleId="312">
    <w:name w:val="Нет списка31"/>
    <w:next w:val="a2"/>
    <w:uiPriority w:val="99"/>
    <w:semiHidden/>
    <w:unhideWhenUsed/>
    <w:rsid w:val="00CD6B3F"/>
  </w:style>
  <w:style w:type="numbering" w:customStyle="1" w:styleId="411">
    <w:name w:val="Нет списка41"/>
    <w:next w:val="a2"/>
    <w:uiPriority w:val="99"/>
    <w:semiHidden/>
    <w:unhideWhenUsed/>
    <w:rsid w:val="00CD6B3F"/>
  </w:style>
  <w:style w:type="numbering" w:customStyle="1" w:styleId="61">
    <w:name w:val="Нет списка6"/>
    <w:next w:val="a2"/>
    <w:semiHidden/>
    <w:rsid w:val="00CD6B3F"/>
  </w:style>
  <w:style w:type="numbering" w:customStyle="1" w:styleId="130">
    <w:name w:val="Нет списка13"/>
    <w:next w:val="a2"/>
    <w:semiHidden/>
    <w:unhideWhenUsed/>
    <w:rsid w:val="00CD6B3F"/>
  </w:style>
  <w:style w:type="numbering" w:customStyle="1" w:styleId="113">
    <w:name w:val="Нет списка113"/>
    <w:next w:val="a2"/>
    <w:semiHidden/>
    <w:unhideWhenUsed/>
    <w:rsid w:val="00CD6B3F"/>
  </w:style>
  <w:style w:type="numbering" w:customStyle="1" w:styleId="231">
    <w:name w:val="Нет списка23"/>
    <w:next w:val="a2"/>
    <w:semiHidden/>
    <w:unhideWhenUsed/>
    <w:rsid w:val="00CD6B3F"/>
  </w:style>
  <w:style w:type="numbering" w:customStyle="1" w:styleId="321">
    <w:name w:val="Нет списка32"/>
    <w:next w:val="a2"/>
    <w:semiHidden/>
    <w:unhideWhenUsed/>
    <w:rsid w:val="00CD6B3F"/>
  </w:style>
  <w:style w:type="numbering" w:customStyle="1" w:styleId="420">
    <w:name w:val="Нет списка42"/>
    <w:next w:val="a2"/>
    <w:semiHidden/>
    <w:unhideWhenUsed/>
    <w:rsid w:val="00CD6B3F"/>
  </w:style>
  <w:style w:type="numbering" w:customStyle="1" w:styleId="71">
    <w:name w:val="Нет списка7"/>
    <w:next w:val="a2"/>
    <w:semiHidden/>
    <w:unhideWhenUsed/>
    <w:rsid w:val="00CD6B3F"/>
  </w:style>
  <w:style w:type="numbering" w:customStyle="1" w:styleId="140">
    <w:name w:val="Нет списка14"/>
    <w:next w:val="a2"/>
    <w:semiHidden/>
    <w:unhideWhenUsed/>
    <w:rsid w:val="00CD6B3F"/>
  </w:style>
  <w:style w:type="numbering" w:customStyle="1" w:styleId="114">
    <w:name w:val="Нет списка114"/>
    <w:next w:val="a2"/>
    <w:semiHidden/>
    <w:unhideWhenUsed/>
    <w:rsid w:val="00CD6B3F"/>
  </w:style>
  <w:style w:type="numbering" w:customStyle="1" w:styleId="241">
    <w:name w:val="Нет списка24"/>
    <w:next w:val="a2"/>
    <w:semiHidden/>
    <w:unhideWhenUsed/>
    <w:rsid w:val="00CD6B3F"/>
  </w:style>
  <w:style w:type="numbering" w:customStyle="1" w:styleId="331">
    <w:name w:val="Нет списка33"/>
    <w:next w:val="a2"/>
    <w:semiHidden/>
    <w:unhideWhenUsed/>
    <w:rsid w:val="00CD6B3F"/>
  </w:style>
  <w:style w:type="numbering" w:customStyle="1" w:styleId="430">
    <w:name w:val="Нет списка43"/>
    <w:next w:val="a2"/>
    <w:semiHidden/>
    <w:unhideWhenUsed/>
    <w:rsid w:val="00CD6B3F"/>
  </w:style>
  <w:style w:type="numbering" w:customStyle="1" w:styleId="81">
    <w:name w:val="Нет списка8"/>
    <w:next w:val="a2"/>
    <w:semiHidden/>
    <w:unhideWhenUsed/>
    <w:rsid w:val="00CD6B3F"/>
  </w:style>
  <w:style w:type="numbering" w:customStyle="1" w:styleId="150">
    <w:name w:val="Нет списка15"/>
    <w:next w:val="a2"/>
    <w:semiHidden/>
    <w:unhideWhenUsed/>
    <w:rsid w:val="00CD6B3F"/>
  </w:style>
  <w:style w:type="numbering" w:customStyle="1" w:styleId="115">
    <w:name w:val="Нет списка115"/>
    <w:next w:val="a2"/>
    <w:semiHidden/>
    <w:unhideWhenUsed/>
    <w:rsid w:val="00CD6B3F"/>
  </w:style>
  <w:style w:type="numbering" w:customStyle="1" w:styleId="250">
    <w:name w:val="Нет списка25"/>
    <w:next w:val="a2"/>
    <w:semiHidden/>
    <w:unhideWhenUsed/>
    <w:rsid w:val="00CD6B3F"/>
  </w:style>
  <w:style w:type="numbering" w:customStyle="1" w:styleId="340">
    <w:name w:val="Нет списка34"/>
    <w:next w:val="a2"/>
    <w:semiHidden/>
    <w:unhideWhenUsed/>
    <w:rsid w:val="00CD6B3F"/>
  </w:style>
  <w:style w:type="numbering" w:customStyle="1" w:styleId="440">
    <w:name w:val="Нет списка44"/>
    <w:next w:val="a2"/>
    <w:semiHidden/>
    <w:unhideWhenUsed/>
    <w:rsid w:val="00CD6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126</Pages>
  <Words>30840</Words>
  <Characters>175790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12</cp:revision>
  <cp:lastPrinted>2016-11-14T12:58:00Z</cp:lastPrinted>
  <dcterms:created xsi:type="dcterms:W3CDTF">2016-11-14T07:13:00Z</dcterms:created>
  <dcterms:modified xsi:type="dcterms:W3CDTF">2016-11-29T05:32:00Z</dcterms:modified>
</cp:coreProperties>
</file>